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816673" w14:paraId="6376F71B" w14:textId="77777777" w:rsidTr="006A476D">
        <w:tc>
          <w:tcPr>
            <w:tcW w:w="5381" w:type="dxa"/>
          </w:tcPr>
          <w:p w14:paraId="722C35A5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02056172" w:rsidR="004473A7" w:rsidRPr="00816673" w:rsidRDefault="004473A7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FBZTB70</w:t>
            </w:r>
            <w:r w:rsidR="00330449" w:rsidRPr="0081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4170DBD" w14:textId="43D4A295" w:rsidR="00547C4F" w:rsidRPr="00816673" w:rsidRDefault="00D97834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Tarla Tarımı Sistemleri</w:t>
            </w:r>
          </w:p>
        </w:tc>
      </w:tr>
      <w:tr w:rsidR="006A476D" w:rsidRPr="00816673" w14:paraId="5A5956C0" w14:textId="77777777" w:rsidTr="006A476D">
        <w:tc>
          <w:tcPr>
            <w:tcW w:w="5381" w:type="dxa"/>
          </w:tcPr>
          <w:p w14:paraId="65F2B2C7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08331793" w:rsidR="006A476D" w:rsidRPr="00816673" w:rsidRDefault="00EE1D90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 ARPALI</w:t>
            </w:r>
          </w:p>
        </w:tc>
      </w:tr>
      <w:tr w:rsidR="006A476D" w:rsidRPr="00816673" w14:paraId="3473D60B" w14:textId="77777777" w:rsidTr="006A476D">
        <w:tc>
          <w:tcPr>
            <w:tcW w:w="5381" w:type="dxa"/>
          </w:tcPr>
          <w:p w14:paraId="3061DFEA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816673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81667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816673" w14:paraId="3EB517E6" w14:textId="77777777" w:rsidTr="006A476D">
        <w:tc>
          <w:tcPr>
            <w:tcW w:w="5381" w:type="dxa"/>
          </w:tcPr>
          <w:p w14:paraId="5AE73DD5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77777777" w:rsidR="006A476D" w:rsidRPr="00816673" w:rsidRDefault="004473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816673" w14:paraId="2293C604" w14:textId="77777777" w:rsidTr="006A476D">
        <w:tc>
          <w:tcPr>
            <w:tcW w:w="5381" w:type="dxa"/>
          </w:tcPr>
          <w:p w14:paraId="4462A0DB" w14:textId="63A6FD68" w:rsidR="006A476D" w:rsidRPr="00816673" w:rsidRDefault="00B05C3E" w:rsidP="00B05C3E">
            <w:pPr>
              <w:pStyle w:val="ListeParagraf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E6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</w:t>
            </w:r>
            <w:proofErr w:type="gramStart"/>
            <w:r w:rsidR="00E6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YÜZYÜZE 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89" w:type="dxa"/>
          </w:tcPr>
          <w:p w14:paraId="16C1C448" w14:textId="548D5319" w:rsidR="006A476D" w:rsidRPr="00816673" w:rsidRDefault="006C65D7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Türkiye'nin tarım bölgeleri</w:t>
            </w:r>
          </w:p>
        </w:tc>
      </w:tr>
      <w:tr w:rsidR="006A476D" w:rsidRPr="00816673" w14:paraId="67717AEA" w14:textId="77777777" w:rsidTr="006A476D">
        <w:tc>
          <w:tcPr>
            <w:tcW w:w="5381" w:type="dxa"/>
          </w:tcPr>
          <w:p w14:paraId="1A204259" w14:textId="7AF32D43" w:rsidR="006A476D" w:rsidRPr="00816673" w:rsidRDefault="006A476D" w:rsidP="007D2CFA">
            <w:pPr>
              <w:pStyle w:val="ListeParagraf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29E2154" w14:textId="71913B79" w:rsidR="006A476D" w:rsidRPr="00816673" w:rsidRDefault="00E257E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Arazi kullanım durumu</w:t>
            </w:r>
          </w:p>
        </w:tc>
      </w:tr>
      <w:tr w:rsidR="006A476D" w:rsidRPr="00816673" w14:paraId="33C92B14" w14:textId="77777777" w:rsidTr="006A476D">
        <w:tc>
          <w:tcPr>
            <w:tcW w:w="5381" w:type="dxa"/>
          </w:tcPr>
          <w:p w14:paraId="07855654" w14:textId="7E74C7A9" w:rsidR="006A476D" w:rsidRPr="00816673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14D7689" w14:textId="1B5F7FD6" w:rsidR="006A476D" w:rsidRPr="00816673" w:rsidRDefault="00E257E4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Ekolojik bölgelerin sıcaklık ve yağış yönünden değerlendirilmesi</w:t>
            </w:r>
          </w:p>
        </w:tc>
      </w:tr>
      <w:tr w:rsidR="006A476D" w:rsidRPr="00816673" w14:paraId="48B38217" w14:textId="77777777" w:rsidTr="006A476D">
        <w:tc>
          <w:tcPr>
            <w:tcW w:w="5381" w:type="dxa"/>
          </w:tcPr>
          <w:p w14:paraId="478678C7" w14:textId="1E906CDA" w:rsidR="006A476D" w:rsidRPr="00816673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CD45452" w14:textId="222115A3" w:rsidR="006A476D" w:rsidRPr="00816673" w:rsidRDefault="00E257E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Kuru tarım sistemi</w:t>
            </w:r>
          </w:p>
        </w:tc>
      </w:tr>
      <w:tr w:rsidR="006A476D" w:rsidRPr="00816673" w14:paraId="5DFF5428" w14:textId="77777777" w:rsidTr="006A476D">
        <w:tc>
          <w:tcPr>
            <w:tcW w:w="5381" w:type="dxa"/>
          </w:tcPr>
          <w:p w14:paraId="29927DF4" w14:textId="6A602286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3F6CC0F" w14:textId="62F6D60E" w:rsidR="006A476D" w:rsidRPr="00816673" w:rsidRDefault="00E257E4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Kuru tarım sisteminde toprak işleme</w:t>
            </w:r>
          </w:p>
        </w:tc>
      </w:tr>
      <w:tr w:rsidR="006A476D" w:rsidRPr="00816673" w14:paraId="2EE0937A" w14:textId="77777777" w:rsidTr="006A476D">
        <w:tc>
          <w:tcPr>
            <w:tcW w:w="5381" w:type="dxa"/>
          </w:tcPr>
          <w:p w14:paraId="274C7459" w14:textId="39BD1CEC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B1850CD" w14:textId="230153C9" w:rsidR="006A476D" w:rsidRPr="00816673" w:rsidRDefault="00E257E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Kuru tarım sisteminde ekim nöbeti</w:t>
            </w:r>
          </w:p>
        </w:tc>
      </w:tr>
      <w:tr w:rsidR="006A476D" w:rsidRPr="00816673" w14:paraId="3A48DF17" w14:textId="77777777" w:rsidTr="006A476D">
        <w:tc>
          <w:tcPr>
            <w:tcW w:w="5381" w:type="dxa"/>
          </w:tcPr>
          <w:p w14:paraId="78868256" w14:textId="7C36E1B7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B432755" w14:textId="3EBF5E57" w:rsidR="006A476D" w:rsidRPr="00816673" w:rsidRDefault="00E257E4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Sulu tarım sistemi</w:t>
            </w:r>
          </w:p>
        </w:tc>
      </w:tr>
      <w:tr w:rsidR="006A476D" w:rsidRPr="00816673" w14:paraId="287393AE" w14:textId="77777777" w:rsidTr="006A476D">
        <w:tc>
          <w:tcPr>
            <w:tcW w:w="5381" w:type="dxa"/>
          </w:tcPr>
          <w:p w14:paraId="18A34ED3" w14:textId="6370CBFA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C13A37B" w14:textId="2449545C" w:rsidR="006A476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Sulu tarım sisteminde toprak işleme ve ekim nöbeti</w:t>
            </w:r>
          </w:p>
        </w:tc>
      </w:tr>
      <w:tr w:rsidR="00D0784D" w:rsidRPr="00816673" w14:paraId="2BF8F0CE" w14:textId="77777777" w:rsidTr="006A476D">
        <w:tc>
          <w:tcPr>
            <w:tcW w:w="5381" w:type="dxa"/>
          </w:tcPr>
          <w:p w14:paraId="1D9A9403" w14:textId="45481AB6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E2CE924" w14:textId="37F4944F" w:rsidR="00D0784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Nemli tarım</w:t>
            </w:r>
          </w:p>
        </w:tc>
      </w:tr>
      <w:tr w:rsidR="00D0784D" w:rsidRPr="00816673" w14:paraId="4AB89375" w14:textId="77777777" w:rsidTr="006A476D">
        <w:tc>
          <w:tcPr>
            <w:tcW w:w="5381" w:type="dxa"/>
          </w:tcPr>
          <w:p w14:paraId="13967D79" w14:textId="71E88FCC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F5854C4" w14:textId="74BB5A61" w:rsidR="00D0784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Toprak işleme sistemleri</w:t>
            </w:r>
          </w:p>
        </w:tc>
      </w:tr>
      <w:tr w:rsidR="00D0784D" w:rsidRPr="00816673" w14:paraId="07FDFF1E" w14:textId="77777777" w:rsidTr="006A476D">
        <w:tc>
          <w:tcPr>
            <w:tcW w:w="5381" w:type="dxa"/>
          </w:tcPr>
          <w:p w14:paraId="4D18A447" w14:textId="41F83480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56327E3" w14:textId="5F5B0A36" w:rsidR="00D0784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Toprak işlemesiz tarım teknikleri ve uygulamaları</w:t>
            </w:r>
          </w:p>
        </w:tc>
      </w:tr>
      <w:tr w:rsidR="00D0784D" w:rsidRPr="00816673" w14:paraId="7D104EF0" w14:textId="77777777" w:rsidTr="006A476D">
        <w:tc>
          <w:tcPr>
            <w:tcW w:w="5381" w:type="dxa"/>
          </w:tcPr>
          <w:p w14:paraId="0827BE8D" w14:textId="0F3FB69E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7C5DF31" w14:textId="3548E9DD" w:rsidR="00D0784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toprak</w:t>
            </w:r>
            <w:proofErr w:type="gram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işleme sistemlerinin toprak faktörlerine etkisi</w:t>
            </w:r>
          </w:p>
        </w:tc>
      </w:tr>
      <w:tr w:rsidR="00D0784D" w:rsidRPr="00816673" w14:paraId="3A8745D3" w14:textId="77777777" w:rsidTr="006A476D">
        <w:tc>
          <w:tcPr>
            <w:tcW w:w="5381" w:type="dxa"/>
          </w:tcPr>
          <w:p w14:paraId="65FC0DB3" w14:textId="2A9322D7" w:rsidR="00D0784D" w:rsidRPr="00816673" w:rsidRDefault="00ED68E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1A67947" w14:textId="2796A408" w:rsidR="00D0784D" w:rsidRPr="00816673" w:rsidRDefault="003E54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Tarla bitkileri üretim sistemleri ve tarım topraklarının korunması</w:t>
            </w:r>
          </w:p>
        </w:tc>
      </w:tr>
      <w:tr w:rsidR="00D0784D" w:rsidRPr="00816673" w14:paraId="60722CD2" w14:textId="77777777" w:rsidTr="006A476D">
        <w:tc>
          <w:tcPr>
            <w:tcW w:w="5381" w:type="dxa"/>
          </w:tcPr>
          <w:p w14:paraId="2BA3AF96" w14:textId="15BEBFB6" w:rsidR="00D0784D" w:rsidRPr="00816673" w:rsidRDefault="00C9568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EF8">
              <w:rPr>
                <w:rFonts w:ascii="Times New Roman" w:hAnsi="Times New Roman" w:cs="Times New Roman"/>
                <w:b/>
                <w:sz w:val="24"/>
                <w:szCs w:val="24"/>
              </w:rPr>
              <w:t>ve HES KODU BULUNDURMAK ŞARTIİLE YÜZYÜZE</w:t>
            </w: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193DC2B" w14:textId="2CB9EC1E" w:rsidR="00D0784D" w:rsidRPr="00816673" w:rsidRDefault="00C9568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</w:tr>
      <w:tr w:rsidR="006A476D" w:rsidRPr="00816673" w14:paraId="0106D0FC" w14:textId="77777777" w:rsidTr="006A476D">
        <w:tc>
          <w:tcPr>
            <w:tcW w:w="5381" w:type="dxa"/>
          </w:tcPr>
          <w:p w14:paraId="74F5468F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3E41E54F" w14:textId="63B89DCA" w:rsidR="004F3BB2" w:rsidRPr="00816673" w:rsidRDefault="002814BE" w:rsidP="002814B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Eser, D., Geçit H.H. ve </w:t>
            </w: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Emeklier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, H.Y. 2000. Tarımsal Ekoloji Terim ve Tanımlar Sözlüğü (2. baskı). Ankara </w:t>
            </w: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Üniv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. Ziraat Fak. Yayın No.1474, 95 s., Ankara. </w:t>
            </w: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Sencar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, Ö., Gökmen, S., Yıldırım, A., Kandemir, N. 1997. Tarla Bitkileri Üretimi. GOP Ün. Ziraat Fakültesi Yayın No.3, Ders Kitabı 3, 302 s., Tokat. H. H. Geçit.2009. Tarla Bitkileri. Ankara </w:t>
            </w: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Üniv.Ziraat</w:t>
            </w:r>
            <w:proofErr w:type="spellEnd"/>
            <w:r>
              <w:rPr>
                <w:rFonts w:ascii="Roboto" w:hAnsi="Roboto" w:cs="Helvetica"/>
                <w:color w:val="44444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Roboto" w:hAnsi="Roboto" w:cs="Helvetica"/>
                <w:color w:val="444444"/>
                <w:sz w:val="23"/>
                <w:szCs w:val="23"/>
              </w:rPr>
              <w:t>Fak.Yayınları</w:t>
            </w:r>
            <w:proofErr w:type="spellEnd"/>
          </w:p>
        </w:tc>
      </w:tr>
      <w:tr w:rsidR="006A476D" w:rsidRPr="00816673" w14:paraId="3F604206" w14:textId="77777777" w:rsidTr="006A476D">
        <w:tc>
          <w:tcPr>
            <w:tcW w:w="5381" w:type="dxa"/>
          </w:tcPr>
          <w:p w14:paraId="7D8BF962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816673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816673" w14:paraId="2AB5F5B5" w14:textId="77777777" w:rsidTr="006A476D">
        <w:tc>
          <w:tcPr>
            <w:tcW w:w="5381" w:type="dxa"/>
          </w:tcPr>
          <w:p w14:paraId="6AD1B5F8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77777777" w:rsidR="006A476D" w:rsidRPr="00816673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219FDAC0" w14:textId="77777777" w:rsidR="006A476D" w:rsidRPr="00816673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816673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56C93B14" w:rsidR="00781E99" w:rsidRPr="00816673" w:rsidRDefault="00B52C25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1667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51E85" w:rsidRPr="0081667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 w:rsidRPr="0081667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51E85" w:rsidRPr="00816673">
        <w:rPr>
          <w:rFonts w:ascii="Times New Roman" w:hAnsi="Times New Roman" w:cs="Times New Roman"/>
          <w:b/>
          <w:sz w:val="24"/>
          <w:szCs w:val="24"/>
        </w:rPr>
        <w:t>Diğdem</w:t>
      </w:r>
      <w:proofErr w:type="spellEnd"/>
      <w:r w:rsidR="00E51E85" w:rsidRPr="00816673">
        <w:rPr>
          <w:rFonts w:ascii="Times New Roman" w:hAnsi="Times New Roman" w:cs="Times New Roman"/>
          <w:b/>
          <w:sz w:val="24"/>
          <w:szCs w:val="24"/>
        </w:rPr>
        <w:t xml:space="preserve"> ARPALI</w:t>
      </w:r>
    </w:p>
    <w:sectPr w:rsidR="00781E99" w:rsidRPr="00816673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E1E5" w14:textId="77777777" w:rsidR="001F3E20" w:rsidRDefault="001F3E20" w:rsidP="006A476D">
      <w:pPr>
        <w:spacing w:after="0" w:line="240" w:lineRule="auto"/>
      </w:pPr>
      <w:r>
        <w:separator/>
      </w:r>
    </w:p>
  </w:endnote>
  <w:endnote w:type="continuationSeparator" w:id="0">
    <w:p w14:paraId="11A74B7D" w14:textId="77777777" w:rsidR="001F3E20" w:rsidRDefault="001F3E20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A503" w14:textId="77777777" w:rsidR="001F3E20" w:rsidRDefault="001F3E20" w:rsidP="006A476D">
      <w:pPr>
        <w:spacing w:after="0" w:line="240" w:lineRule="auto"/>
      </w:pPr>
      <w:r>
        <w:separator/>
      </w:r>
    </w:p>
  </w:footnote>
  <w:footnote w:type="continuationSeparator" w:id="0">
    <w:p w14:paraId="49426091" w14:textId="77777777" w:rsidR="001F3E20" w:rsidRDefault="001F3E20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1FD4" w14:textId="77777777" w:rsidR="002D4194" w:rsidRDefault="002D4194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13B00"/>
    <w:rsid w:val="000258BA"/>
    <w:rsid w:val="00026F3A"/>
    <w:rsid w:val="00166084"/>
    <w:rsid w:val="001A321B"/>
    <w:rsid w:val="001F3E20"/>
    <w:rsid w:val="002814BE"/>
    <w:rsid w:val="002D4194"/>
    <w:rsid w:val="00330449"/>
    <w:rsid w:val="003E548A"/>
    <w:rsid w:val="003F06F6"/>
    <w:rsid w:val="00407C3E"/>
    <w:rsid w:val="004470A5"/>
    <w:rsid w:val="004473A7"/>
    <w:rsid w:val="00471043"/>
    <w:rsid w:val="004767B9"/>
    <w:rsid w:val="00477F3D"/>
    <w:rsid w:val="00491CC6"/>
    <w:rsid w:val="004B1F19"/>
    <w:rsid w:val="004F3BB2"/>
    <w:rsid w:val="00547C4F"/>
    <w:rsid w:val="00570C47"/>
    <w:rsid w:val="005C0BC7"/>
    <w:rsid w:val="0065601D"/>
    <w:rsid w:val="00665281"/>
    <w:rsid w:val="006A476D"/>
    <w:rsid w:val="006C65D7"/>
    <w:rsid w:val="006F63C5"/>
    <w:rsid w:val="00781E99"/>
    <w:rsid w:val="007A0EF8"/>
    <w:rsid w:val="007C0DD0"/>
    <w:rsid w:val="007D2CFA"/>
    <w:rsid w:val="00816673"/>
    <w:rsid w:val="00865877"/>
    <w:rsid w:val="008E5E5A"/>
    <w:rsid w:val="0090072E"/>
    <w:rsid w:val="00907FBF"/>
    <w:rsid w:val="00997308"/>
    <w:rsid w:val="009D6001"/>
    <w:rsid w:val="009D610C"/>
    <w:rsid w:val="00A03ADB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6849"/>
    <w:rsid w:val="00D77485"/>
    <w:rsid w:val="00D97834"/>
    <w:rsid w:val="00DC117F"/>
    <w:rsid w:val="00E257E4"/>
    <w:rsid w:val="00E51E85"/>
    <w:rsid w:val="00E604CF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53E22"/>
  <w15:docId w15:val="{18F17EF7-D90E-46FF-AD81-4D81C5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DidemArpali</cp:lastModifiedBy>
  <cp:revision>8</cp:revision>
  <cp:lastPrinted>2020-03-18T11:58:00Z</cp:lastPrinted>
  <dcterms:created xsi:type="dcterms:W3CDTF">2020-09-29T12:53:00Z</dcterms:created>
  <dcterms:modified xsi:type="dcterms:W3CDTF">2020-09-30T08:40:00Z</dcterms:modified>
</cp:coreProperties>
</file>