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9B68" w14:textId="2BF1A12C" w:rsidR="00BC32DD" w:rsidRPr="00FC2FD3" w:rsidRDefault="00D34A58" w:rsidP="00BC32DD">
      <w:pPr>
        <w:jc w:val="center"/>
        <w:rPr>
          <w:b/>
          <w:sz w:val="24"/>
        </w:rPr>
      </w:pPr>
      <w:r w:rsidRPr="00FC2FD3">
        <w:rPr>
          <w:b/>
          <w:sz w:val="24"/>
        </w:rPr>
        <w:t xml:space="preserve">YÜZÜNCÜ YIL ÜNİVERSİTESİ </w:t>
      </w:r>
    </w:p>
    <w:p w14:paraId="1E5829CD" w14:textId="47360F69" w:rsidR="001935D9" w:rsidRDefault="001935D9" w:rsidP="00BC32DD">
      <w:pPr>
        <w:jc w:val="center"/>
        <w:rPr>
          <w:b/>
          <w:sz w:val="24"/>
        </w:rPr>
      </w:pPr>
      <w:r w:rsidRPr="001935D9">
        <w:rPr>
          <w:b/>
          <w:sz w:val="24"/>
        </w:rPr>
        <w:t>FEN BİLİMLERİ ENSTİTÜSÜ</w:t>
      </w:r>
    </w:p>
    <w:p w14:paraId="1D82AF30" w14:textId="7FFA072F" w:rsidR="00BC32DD" w:rsidRPr="001935D9" w:rsidRDefault="00D34A58" w:rsidP="001935D9">
      <w:pPr>
        <w:jc w:val="center"/>
        <w:rPr>
          <w:b/>
          <w:sz w:val="24"/>
        </w:rPr>
      </w:pPr>
      <w:r w:rsidRPr="00FC2FD3">
        <w:rPr>
          <w:b/>
          <w:sz w:val="24"/>
        </w:rPr>
        <w:t>PEYZAJ MİMARLIĞI BÖLÜMÜ</w:t>
      </w:r>
      <w:bookmarkStart w:id="0" w:name="_GoBack"/>
      <w:bookmarkEnd w:id="0"/>
    </w:p>
    <w:p w14:paraId="55CB887B" w14:textId="77777777" w:rsidR="00FC2FD3" w:rsidRPr="00AD498F" w:rsidRDefault="00FC2FD3" w:rsidP="00BC32DD">
      <w:pPr>
        <w:pStyle w:val="Basliklar"/>
        <w:jc w:val="center"/>
        <w:rPr>
          <w:sz w:val="16"/>
          <w:szCs w:val="16"/>
        </w:rPr>
      </w:pPr>
    </w:p>
    <w:p w14:paraId="39878613" w14:textId="77777777" w:rsidR="00BC32DD" w:rsidRPr="00FC2FD3" w:rsidRDefault="00BC32DD" w:rsidP="00BC32DD">
      <w:pPr>
        <w:pStyle w:val="Basliklar"/>
        <w:jc w:val="center"/>
        <w:rPr>
          <w:szCs w:val="20"/>
        </w:rPr>
      </w:pPr>
      <w:r w:rsidRPr="00FC2FD3">
        <w:rPr>
          <w:szCs w:val="20"/>
        </w:rPr>
        <w:t>Ders izlence Formu</w:t>
      </w:r>
    </w:p>
    <w:p w14:paraId="1F2F653D" w14:textId="77777777" w:rsidR="00BC32DD" w:rsidRPr="00AD498F"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D498F" w14:paraId="602B5B8D" w14:textId="77777777" w:rsidTr="00832AEF">
        <w:trPr>
          <w:jc w:val="center"/>
        </w:trPr>
        <w:tc>
          <w:tcPr>
            <w:tcW w:w="2745" w:type="dxa"/>
            <w:vAlign w:val="center"/>
          </w:tcPr>
          <w:p w14:paraId="784BA2EF" w14:textId="77777777" w:rsidR="00BC32DD" w:rsidRPr="00FC2FD3" w:rsidRDefault="00BC32DD" w:rsidP="00832AEF">
            <w:pPr>
              <w:pStyle w:val="DersBasliklar"/>
              <w:rPr>
                <w:sz w:val="20"/>
                <w:szCs w:val="20"/>
              </w:rPr>
            </w:pPr>
            <w:r w:rsidRPr="00FC2FD3">
              <w:rPr>
                <w:sz w:val="20"/>
                <w:szCs w:val="20"/>
              </w:rPr>
              <w:t>Dersin Kodu ve İsmi</w:t>
            </w:r>
          </w:p>
        </w:tc>
        <w:tc>
          <w:tcPr>
            <w:tcW w:w="6068" w:type="dxa"/>
          </w:tcPr>
          <w:p w14:paraId="08B6997F" w14:textId="132EE733" w:rsidR="00BC32DD" w:rsidRPr="00FC2FD3" w:rsidRDefault="009765B6" w:rsidP="009765B6">
            <w:pPr>
              <w:pStyle w:val="DersBilgileri"/>
              <w:ind w:left="0"/>
              <w:rPr>
                <w:b/>
                <w:bCs/>
                <w:sz w:val="20"/>
                <w:szCs w:val="20"/>
              </w:rPr>
            </w:pPr>
            <w:r w:rsidRPr="009765B6">
              <w:rPr>
                <w:b/>
                <w:bCs/>
                <w:sz w:val="20"/>
                <w:szCs w:val="20"/>
              </w:rPr>
              <w:t>FBMTPM7049 - Görsel Peyzaj Kalite Değerlendirme</w:t>
            </w:r>
          </w:p>
        </w:tc>
      </w:tr>
      <w:tr w:rsidR="00BC32DD" w:rsidRPr="00AD498F" w14:paraId="3CED3459" w14:textId="77777777" w:rsidTr="00832AEF">
        <w:trPr>
          <w:jc w:val="center"/>
        </w:trPr>
        <w:tc>
          <w:tcPr>
            <w:tcW w:w="2745" w:type="dxa"/>
            <w:vAlign w:val="center"/>
          </w:tcPr>
          <w:p w14:paraId="7A6415D2" w14:textId="77777777" w:rsidR="00BC32DD" w:rsidRPr="00FC2FD3" w:rsidRDefault="00BC32DD" w:rsidP="00832AEF">
            <w:pPr>
              <w:pStyle w:val="DersBasliklar"/>
              <w:rPr>
                <w:sz w:val="20"/>
                <w:szCs w:val="20"/>
              </w:rPr>
            </w:pPr>
            <w:r w:rsidRPr="00FC2FD3">
              <w:rPr>
                <w:sz w:val="20"/>
                <w:szCs w:val="20"/>
              </w:rPr>
              <w:t>Dersin Sorumlusu</w:t>
            </w:r>
          </w:p>
        </w:tc>
        <w:tc>
          <w:tcPr>
            <w:tcW w:w="6068" w:type="dxa"/>
          </w:tcPr>
          <w:p w14:paraId="6CA6252E" w14:textId="0D7A6075" w:rsidR="00BC32DD" w:rsidRPr="00FC2FD3" w:rsidRDefault="006253FC" w:rsidP="00832AEF">
            <w:pPr>
              <w:pStyle w:val="DersBilgileri"/>
              <w:rPr>
                <w:sz w:val="20"/>
                <w:szCs w:val="20"/>
              </w:rPr>
            </w:pPr>
            <w:r>
              <w:rPr>
                <w:sz w:val="20"/>
                <w:szCs w:val="20"/>
              </w:rPr>
              <w:t xml:space="preserve">Dr. </w:t>
            </w:r>
            <w:proofErr w:type="spellStart"/>
            <w:r>
              <w:rPr>
                <w:sz w:val="20"/>
                <w:szCs w:val="20"/>
              </w:rPr>
              <w:t>Öğr</w:t>
            </w:r>
            <w:proofErr w:type="spellEnd"/>
            <w:r>
              <w:rPr>
                <w:sz w:val="20"/>
                <w:szCs w:val="20"/>
              </w:rPr>
              <w:t>. Üyesi Feran AŞUR</w:t>
            </w:r>
          </w:p>
        </w:tc>
      </w:tr>
      <w:tr w:rsidR="00BC32DD" w:rsidRPr="00AD498F" w14:paraId="6286C85F" w14:textId="77777777" w:rsidTr="00832AEF">
        <w:trPr>
          <w:jc w:val="center"/>
        </w:trPr>
        <w:tc>
          <w:tcPr>
            <w:tcW w:w="2745" w:type="dxa"/>
            <w:vAlign w:val="center"/>
          </w:tcPr>
          <w:p w14:paraId="72FDFDB1" w14:textId="77777777" w:rsidR="00BC32DD" w:rsidRPr="00FC2FD3" w:rsidRDefault="00BC32DD" w:rsidP="00832AEF">
            <w:pPr>
              <w:pStyle w:val="DersBasliklar"/>
              <w:rPr>
                <w:sz w:val="20"/>
                <w:szCs w:val="20"/>
              </w:rPr>
            </w:pPr>
            <w:r w:rsidRPr="00FC2FD3">
              <w:rPr>
                <w:sz w:val="20"/>
                <w:szCs w:val="20"/>
              </w:rPr>
              <w:t>Dersin Düzeyi</w:t>
            </w:r>
          </w:p>
        </w:tc>
        <w:tc>
          <w:tcPr>
            <w:tcW w:w="6068" w:type="dxa"/>
          </w:tcPr>
          <w:p w14:paraId="14FA5475" w14:textId="01BC7992" w:rsidR="00BC32DD" w:rsidRPr="00FC2FD3" w:rsidRDefault="009765B6" w:rsidP="00832AEF">
            <w:pPr>
              <w:pStyle w:val="DersBilgileri"/>
              <w:rPr>
                <w:sz w:val="20"/>
                <w:szCs w:val="20"/>
              </w:rPr>
            </w:pPr>
            <w:r>
              <w:rPr>
                <w:sz w:val="20"/>
                <w:szCs w:val="20"/>
              </w:rPr>
              <w:t xml:space="preserve">Yüksek </w:t>
            </w:r>
            <w:r w:rsidR="00830FA4" w:rsidRPr="00FC2FD3">
              <w:rPr>
                <w:sz w:val="20"/>
                <w:szCs w:val="20"/>
              </w:rPr>
              <w:t>Lisans</w:t>
            </w:r>
          </w:p>
        </w:tc>
      </w:tr>
      <w:tr w:rsidR="00BC32DD" w:rsidRPr="00AD498F" w14:paraId="7A0F2A36" w14:textId="77777777" w:rsidTr="00832AEF">
        <w:trPr>
          <w:jc w:val="center"/>
        </w:trPr>
        <w:tc>
          <w:tcPr>
            <w:tcW w:w="2745" w:type="dxa"/>
            <w:vAlign w:val="center"/>
          </w:tcPr>
          <w:p w14:paraId="67C1C35E" w14:textId="77777777" w:rsidR="00BC32DD" w:rsidRPr="00FC2FD3" w:rsidRDefault="00BC32DD" w:rsidP="00832AEF">
            <w:pPr>
              <w:pStyle w:val="DersBasliklar"/>
              <w:rPr>
                <w:sz w:val="20"/>
                <w:szCs w:val="20"/>
              </w:rPr>
            </w:pPr>
            <w:r w:rsidRPr="00FC2FD3">
              <w:rPr>
                <w:sz w:val="20"/>
                <w:szCs w:val="20"/>
              </w:rPr>
              <w:t>Dersin Kredisi</w:t>
            </w:r>
          </w:p>
        </w:tc>
        <w:tc>
          <w:tcPr>
            <w:tcW w:w="6068" w:type="dxa"/>
          </w:tcPr>
          <w:p w14:paraId="0F70EBB5" w14:textId="77777777" w:rsidR="00BC32DD" w:rsidRPr="00FC2FD3" w:rsidRDefault="00830FA4" w:rsidP="00832AEF">
            <w:pPr>
              <w:pStyle w:val="DersBilgileri"/>
              <w:rPr>
                <w:sz w:val="20"/>
                <w:szCs w:val="20"/>
              </w:rPr>
            </w:pPr>
            <w:r w:rsidRPr="00FC2FD3">
              <w:rPr>
                <w:sz w:val="20"/>
                <w:szCs w:val="20"/>
              </w:rPr>
              <w:t>3</w:t>
            </w:r>
          </w:p>
        </w:tc>
      </w:tr>
      <w:tr w:rsidR="00BC32DD" w:rsidRPr="00AD498F" w14:paraId="6175A8ED" w14:textId="77777777" w:rsidTr="00832AEF">
        <w:trPr>
          <w:jc w:val="center"/>
        </w:trPr>
        <w:tc>
          <w:tcPr>
            <w:tcW w:w="2745" w:type="dxa"/>
            <w:vAlign w:val="center"/>
          </w:tcPr>
          <w:p w14:paraId="32D340F2" w14:textId="77777777" w:rsidR="00BC32DD" w:rsidRPr="00FC2FD3" w:rsidRDefault="00BC32DD" w:rsidP="00832AEF">
            <w:pPr>
              <w:pStyle w:val="DersBasliklar"/>
              <w:rPr>
                <w:sz w:val="20"/>
                <w:szCs w:val="20"/>
              </w:rPr>
            </w:pPr>
            <w:r w:rsidRPr="00FC2FD3">
              <w:rPr>
                <w:sz w:val="20"/>
                <w:szCs w:val="20"/>
              </w:rPr>
              <w:t>Dersin Türü</w:t>
            </w:r>
          </w:p>
        </w:tc>
        <w:tc>
          <w:tcPr>
            <w:tcW w:w="6068" w:type="dxa"/>
          </w:tcPr>
          <w:p w14:paraId="6D6F49F8" w14:textId="2AD31251" w:rsidR="00BC32DD" w:rsidRPr="00FC2FD3" w:rsidRDefault="00830FA4" w:rsidP="006253FC">
            <w:pPr>
              <w:pStyle w:val="DersBilgileri"/>
              <w:rPr>
                <w:sz w:val="20"/>
                <w:szCs w:val="20"/>
              </w:rPr>
            </w:pPr>
            <w:r w:rsidRPr="00FC2FD3">
              <w:rPr>
                <w:sz w:val="20"/>
                <w:szCs w:val="20"/>
              </w:rPr>
              <w:t xml:space="preserve">Teorik </w:t>
            </w:r>
          </w:p>
        </w:tc>
      </w:tr>
      <w:tr w:rsidR="00BC32DD" w:rsidRPr="00AD498F" w14:paraId="7E473AC7" w14:textId="77777777" w:rsidTr="00832AEF">
        <w:trPr>
          <w:jc w:val="center"/>
        </w:trPr>
        <w:tc>
          <w:tcPr>
            <w:tcW w:w="2745" w:type="dxa"/>
            <w:vAlign w:val="center"/>
          </w:tcPr>
          <w:p w14:paraId="79DE736C" w14:textId="77777777" w:rsidR="00BC32DD" w:rsidRPr="00FC2FD3" w:rsidRDefault="00BC32DD" w:rsidP="00832AEF">
            <w:pPr>
              <w:pStyle w:val="DersBasliklar"/>
              <w:rPr>
                <w:sz w:val="20"/>
                <w:szCs w:val="20"/>
              </w:rPr>
            </w:pPr>
            <w:r w:rsidRPr="00FC2FD3">
              <w:rPr>
                <w:sz w:val="20"/>
                <w:szCs w:val="20"/>
              </w:rPr>
              <w:t>Dersin İçeriği</w:t>
            </w:r>
          </w:p>
        </w:tc>
        <w:tc>
          <w:tcPr>
            <w:tcW w:w="6068" w:type="dxa"/>
          </w:tcPr>
          <w:p w14:paraId="65FEE294" w14:textId="43087BBA" w:rsidR="00BC32DD" w:rsidRPr="00FC2FD3" w:rsidRDefault="009765B6" w:rsidP="00AD498F">
            <w:pPr>
              <w:pStyle w:val="DersBilgileri"/>
              <w:rPr>
                <w:sz w:val="20"/>
                <w:szCs w:val="20"/>
              </w:rPr>
            </w:pPr>
            <w:r w:rsidRPr="009765B6">
              <w:rPr>
                <w:sz w:val="20"/>
                <w:szCs w:val="20"/>
              </w:rPr>
              <w:t>Görsel Peyzaj kalitesinin tanımı, önemi, analizi ve değerlendirme yöntemleri, değişimi ve kullanıcı üzerindeki etkilerini içermektedir</w:t>
            </w:r>
          </w:p>
        </w:tc>
      </w:tr>
      <w:tr w:rsidR="00BC32DD" w:rsidRPr="00AD498F" w14:paraId="2AC1FF80" w14:textId="77777777" w:rsidTr="00832AEF">
        <w:trPr>
          <w:jc w:val="center"/>
        </w:trPr>
        <w:tc>
          <w:tcPr>
            <w:tcW w:w="2745" w:type="dxa"/>
            <w:vAlign w:val="center"/>
          </w:tcPr>
          <w:p w14:paraId="0DA6DD88" w14:textId="77777777" w:rsidR="00BC32DD" w:rsidRPr="00FC2FD3" w:rsidRDefault="00BC32DD" w:rsidP="00832AEF">
            <w:pPr>
              <w:pStyle w:val="DersBasliklar"/>
              <w:rPr>
                <w:sz w:val="20"/>
                <w:szCs w:val="20"/>
              </w:rPr>
            </w:pPr>
            <w:r w:rsidRPr="00FC2FD3">
              <w:rPr>
                <w:sz w:val="20"/>
                <w:szCs w:val="20"/>
              </w:rPr>
              <w:t>Dersin Amacı</w:t>
            </w:r>
          </w:p>
        </w:tc>
        <w:tc>
          <w:tcPr>
            <w:tcW w:w="6068" w:type="dxa"/>
          </w:tcPr>
          <w:p w14:paraId="558D59FC" w14:textId="031FAEBB" w:rsidR="00BC32DD" w:rsidRPr="00FC2FD3" w:rsidRDefault="009765B6" w:rsidP="00830FA4">
            <w:pPr>
              <w:pStyle w:val="DersBilgileri"/>
              <w:rPr>
                <w:sz w:val="20"/>
                <w:szCs w:val="20"/>
              </w:rPr>
            </w:pPr>
            <w:r w:rsidRPr="009765B6">
              <w:rPr>
                <w:sz w:val="20"/>
                <w:szCs w:val="20"/>
              </w:rPr>
              <w:t xml:space="preserve">Bir alanın görsel etkisi, çevrenin iyi ya da kötü algılanması, bu da kullanıcılarının bu alandan zevk alıp almamaları üzerinde doğrudan etkili olmaktadır. Bu nedenle, bir proje çalışmasında, görsel analiz çalışmaları, henüz daha karar aşamasında yapılarak, yörenin görsel niteliğinin saptanması, böylece, görsel kaynakların korunması yolunda çalışmalar yapılması en doğru olanıdır. Bu, hem çevrenin görsel ve </w:t>
            </w:r>
            <w:proofErr w:type="gramStart"/>
            <w:r w:rsidRPr="009765B6">
              <w:rPr>
                <w:sz w:val="20"/>
                <w:szCs w:val="20"/>
              </w:rPr>
              <w:t>ekolojik</w:t>
            </w:r>
            <w:proofErr w:type="gramEnd"/>
            <w:r w:rsidRPr="009765B6">
              <w:rPr>
                <w:sz w:val="20"/>
                <w:szCs w:val="20"/>
              </w:rPr>
              <w:t xml:space="preserve"> yapısının korunmasını hem de çalışmalar sırasında ve daha sonra ortaya çıkacak masrafların en aza inmesini sağlayacaktır. Bu nedenle Peyzaj Mimarlığında Görsel Değerlendirme dersi çevre ile ilgilenen bir bilim dalı olan peyzaj mimarlığının temel konularından biri olarak önem taşımaktadır. Bu ders sonucunda öğrenciler görsel kaynak değerlendirme konularında temel kavramları bilecek, görsel kaynağın çevre açısından önemini kavrayacak, görsel kaynak değerlendirme çalışması yapabileceklerdir.</w:t>
            </w:r>
          </w:p>
        </w:tc>
      </w:tr>
      <w:tr w:rsidR="00BC32DD" w:rsidRPr="00AD498F" w14:paraId="5E182304" w14:textId="77777777" w:rsidTr="00832AEF">
        <w:trPr>
          <w:jc w:val="center"/>
        </w:trPr>
        <w:tc>
          <w:tcPr>
            <w:tcW w:w="2745" w:type="dxa"/>
            <w:vAlign w:val="center"/>
          </w:tcPr>
          <w:p w14:paraId="6F739B01" w14:textId="77777777" w:rsidR="00BC32DD" w:rsidRPr="00FC2FD3" w:rsidRDefault="00BC32DD" w:rsidP="00832AEF">
            <w:pPr>
              <w:pStyle w:val="DersBasliklar"/>
              <w:rPr>
                <w:sz w:val="20"/>
                <w:szCs w:val="20"/>
              </w:rPr>
            </w:pPr>
            <w:r w:rsidRPr="00FC2FD3">
              <w:rPr>
                <w:sz w:val="20"/>
                <w:szCs w:val="20"/>
              </w:rPr>
              <w:t>Dersin Süresi</w:t>
            </w:r>
          </w:p>
        </w:tc>
        <w:tc>
          <w:tcPr>
            <w:tcW w:w="6068" w:type="dxa"/>
          </w:tcPr>
          <w:p w14:paraId="410E5678" w14:textId="34C39D04" w:rsidR="00BC32DD" w:rsidRPr="00FC2FD3" w:rsidRDefault="00AD498F" w:rsidP="006253FC">
            <w:pPr>
              <w:pStyle w:val="DersBilgileri"/>
              <w:rPr>
                <w:sz w:val="20"/>
                <w:szCs w:val="20"/>
              </w:rPr>
            </w:pPr>
            <w:r w:rsidRPr="00FC2FD3">
              <w:rPr>
                <w:sz w:val="20"/>
                <w:szCs w:val="20"/>
              </w:rPr>
              <w:t xml:space="preserve">14 hafta </w:t>
            </w:r>
            <w:r w:rsidR="00132574" w:rsidRPr="00FC2FD3">
              <w:rPr>
                <w:sz w:val="20"/>
                <w:szCs w:val="20"/>
              </w:rPr>
              <w:t xml:space="preserve">teorik </w:t>
            </w:r>
          </w:p>
        </w:tc>
      </w:tr>
      <w:tr w:rsidR="00BC32DD" w:rsidRPr="00AD498F" w14:paraId="62527EF1" w14:textId="77777777" w:rsidTr="00832AEF">
        <w:trPr>
          <w:jc w:val="center"/>
        </w:trPr>
        <w:tc>
          <w:tcPr>
            <w:tcW w:w="2745" w:type="dxa"/>
            <w:vAlign w:val="center"/>
          </w:tcPr>
          <w:p w14:paraId="5F044018" w14:textId="77777777" w:rsidR="00BC32DD" w:rsidRPr="00FC2FD3" w:rsidRDefault="00BC32DD" w:rsidP="00832AEF">
            <w:pPr>
              <w:pStyle w:val="DersBasliklar"/>
              <w:rPr>
                <w:sz w:val="20"/>
                <w:szCs w:val="20"/>
              </w:rPr>
            </w:pPr>
            <w:r w:rsidRPr="00FC2FD3">
              <w:rPr>
                <w:sz w:val="20"/>
                <w:szCs w:val="20"/>
              </w:rPr>
              <w:t>Eğitim Dili</w:t>
            </w:r>
          </w:p>
        </w:tc>
        <w:tc>
          <w:tcPr>
            <w:tcW w:w="6068" w:type="dxa"/>
          </w:tcPr>
          <w:p w14:paraId="411BCB49" w14:textId="77777777" w:rsidR="00BC32DD" w:rsidRPr="00FC2FD3" w:rsidRDefault="00830FA4" w:rsidP="00832AEF">
            <w:pPr>
              <w:pStyle w:val="DersBilgileri"/>
              <w:rPr>
                <w:sz w:val="20"/>
                <w:szCs w:val="20"/>
              </w:rPr>
            </w:pPr>
            <w:r w:rsidRPr="00FC2FD3">
              <w:rPr>
                <w:sz w:val="20"/>
                <w:szCs w:val="20"/>
              </w:rPr>
              <w:t>Türkçe</w:t>
            </w:r>
          </w:p>
        </w:tc>
      </w:tr>
      <w:tr w:rsidR="00BC32DD" w:rsidRPr="00AD498F" w14:paraId="797E3E36" w14:textId="77777777" w:rsidTr="00832AEF">
        <w:trPr>
          <w:jc w:val="center"/>
        </w:trPr>
        <w:tc>
          <w:tcPr>
            <w:tcW w:w="2745" w:type="dxa"/>
            <w:vAlign w:val="center"/>
          </w:tcPr>
          <w:p w14:paraId="11DCD213" w14:textId="77777777" w:rsidR="00BC32DD" w:rsidRPr="00FC2FD3" w:rsidRDefault="00BC32DD" w:rsidP="00832AEF">
            <w:pPr>
              <w:pStyle w:val="DersBasliklar"/>
              <w:rPr>
                <w:sz w:val="20"/>
                <w:szCs w:val="20"/>
              </w:rPr>
            </w:pPr>
            <w:r w:rsidRPr="00FC2FD3">
              <w:rPr>
                <w:sz w:val="20"/>
                <w:szCs w:val="20"/>
              </w:rPr>
              <w:t>Ön Koşul</w:t>
            </w:r>
          </w:p>
        </w:tc>
        <w:tc>
          <w:tcPr>
            <w:tcW w:w="6068" w:type="dxa"/>
          </w:tcPr>
          <w:p w14:paraId="5F73D34E" w14:textId="691EDFD5" w:rsidR="00BC32DD" w:rsidRPr="00FC2FD3" w:rsidRDefault="006253FC" w:rsidP="00832AEF">
            <w:pPr>
              <w:pStyle w:val="DersBilgileri"/>
              <w:rPr>
                <w:sz w:val="20"/>
                <w:szCs w:val="20"/>
              </w:rPr>
            </w:pPr>
            <w:r>
              <w:rPr>
                <w:sz w:val="20"/>
                <w:szCs w:val="20"/>
              </w:rPr>
              <w:t>Yok</w:t>
            </w:r>
          </w:p>
        </w:tc>
      </w:tr>
      <w:tr w:rsidR="00BC32DD" w:rsidRPr="00AD498F" w14:paraId="24E250B8" w14:textId="77777777" w:rsidTr="00832AEF">
        <w:trPr>
          <w:jc w:val="center"/>
        </w:trPr>
        <w:tc>
          <w:tcPr>
            <w:tcW w:w="2745" w:type="dxa"/>
            <w:vAlign w:val="center"/>
          </w:tcPr>
          <w:p w14:paraId="7B258683" w14:textId="77777777" w:rsidR="00BC32DD" w:rsidRPr="00FC2FD3" w:rsidRDefault="00BC32DD" w:rsidP="00832AEF">
            <w:pPr>
              <w:pStyle w:val="DersBasliklar"/>
              <w:rPr>
                <w:sz w:val="20"/>
                <w:szCs w:val="20"/>
              </w:rPr>
            </w:pPr>
            <w:r w:rsidRPr="00FC2FD3">
              <w:rPr>
                <w:sz w:val="20"/>
                <w:szCs w:val="20"/>
              </w:rPr>
              <w:t>Önerilen Kaynaklar</w:t>
            </w:r>
          </w:p>
        </w:tc>
        <w:tc>
          <w:tcPr>
            <w:tcW w:w="6068" w:type="dxa"/>
          </w:tcPr>
          <w:p w14:paraId="1E6F5974" w14:textId="77777777" w:rsidR="009765B6" w:rsidRPr="009765B6" w:rsidRDefault="009765B6" w:rsidP="009765B6">
            <w:pPr>
              <w:pStyle w:val="Kaynakca"/>
              <w:ind w:left="441"/>
              <w:rPr>
                <w:sz w:val="20"/>
                <w:lang w:val="tr-TR"/>
              </w:rPr>
            </w:pPr>
            <w:r w:rsidRPr="009765B6">
              <w:rPr>
                <w:sz w:val="20"/>
                <w:lang w:val="tr-TR"/>
              </w:rPr>
              <w:t>1-Acar, C</w:t>
            </w:r>
            <w:proofErr w:type="gramStart"/>
            <w:r w:rsidRPr="009765B6">
              <w:rPr>
                <w:sz w:val="20"/>
                <w:lang w:val="tr-TR"/>
              </w:rPr>
              <w:t>.,</w:t>
            </w:r>
            <w:proofErr w:type="gramEnd"/>
            <w:r w:rsidRPr="009765B6">
              <w:rPr>
                <w:sz w:val="20"/>
                <w:lang w:val="tr-TR"/>
              </w:rPr>
              <w:t xml:space="preserve"> Kurdoğlu B.C., 2005. Kaçkar Dağları Milli Parkında Görsel Kalite Değerlendirmesi. Korunan Doğal Alanlar Sempozyumu, 219-226, SDÜ, Isparta. </w:t>
            </w:r>
          </w:p>
          <w:p w14:paraId="30C769DE" w14:textId="77777777" w:rsidR="009765B6" w:rsidRPr="009765B6" w:rsidRDefault="009765B6" w:rsidP="009765B6">
            <w:pPr>
              <w:pStyle w:val="Kaynakca"/>
              <w:ind w:left="441"/>
              <w:rPr>
                <w:sz w:val="20"/>
                <w:lang w:val="tr-TR"/>
              </w:rPr>
            </w:pPr>
            <w:r w:rsidRPr="009765B6">
              <w:rPr>
                <w:sz w:val="20"/>
                <w:lang w:val="tr-TR"/>
              </w:rPr>
              <w:t>2-Arthur, L.M</w:t>
            </w:r>
            <w:proofErr w:type="gramStart"/>
            <w:r w:rsidRPr="009765B6">
              <w:rPr>
                <w:sz w:val="20"/>
                <w:lang w:val="tr-TR"/>
              </w:rPr>
              <w:t>.,</w:t>
            </w:r>
            <w:proofErr w:type="gramEnd"/>
            <w:r w:rsidRPr="009765B6">
              <w:rPr>
                <w:sz w:val="20"/>
                <w:lang w:val="tr-TR"/>
              </w:rPr>
              <w:t xml:space="preserve"> Daniel T.C., </w:t>
            </w:r>
            <w:proofErr w:type="spellStart"/>
            <w:r w:rsidRPr="009765B6">
              <w:rPr>
                <w:sz w:val="20"/>
                <w:lang w:val="tr-TR"/>
              </w:rPr>
              <w:t>Boster</w:t>
            </w:r>
            <w:proofErr w:type="spellEnd"/>
            <w:r w:rsidRPr="009765B6">
              <w:rPr>
                <w:sz w:val="20"/>
                <w:lang w:val="tr-TR"/>
              </w:rPr>
              <w:t xml:space="preserve"> R.S.,1977. </w:t>
            </w:r>
            <w:proofErr w:type="spellStart"/>
            <w:r w:rsidRPr="009765B6">
              <w:rPr>
                <w:sz w:val="20"/>
                <w:lang w:val="tr-TR"/>
              </w:rPr>
              <w:t>Scenic</w:t>
            </w:r>
            <w:proofErr w:type="spellEnd"/>
            <w:r w:rsidRPr="009765B6">
              <w:rPr>
                <w:sz w:val="20"/>
                <w:lang w:val="tr-TR"/>
              </w:rPr>
              <w:t xml:space="preserve"> </w:t>
            </w:r>
            <w:proofErr w:type="spellStart"/>
            <w:r w:rsidRPr="009765B6">
              <w:rPr>
                <w:sz w:val="20"/>
                <w:lang w:val="tr-TR"/>
              </w:rPr>
              <w:t>assessment</w:t>
            </w:r>
            <w:proofErr w:type="spellEnd"/>
            <w:r w:rsidRPr="009765B6">
              <w:rPr>
                <w:sz w:val="20"/>
                <w:lang w:val="tr-TR"/>
              </w:rPr>
              <w:t xml:space="preserve">: An </w:t>
            </w:r>
            <w:proofErr w:type="spellStart"/>
            <w:r w:rsidRPr="009765B6">
              <w:rPr>
                <w:sz w:val="20"/>
                <w:lang w:val="tr-TR"/>
              </w:rPr>
              <w:t>overview</w:t>
            </w:r>
            <w:proofErr w:type="spellEnd"/>
            <w:r w:rsidRPr="009765B6">
              <w:rPr>
                <w:sz w:val="20"/>
                <w:lang w:val="tr-TR"/>
              </w:rPr>
              <w:t xml:space="preserve">. </w:t>
            </w:r>
            <w:proofErr w:type="spellStart"/>
            <w:r w:rsidRPr="009765B6">
              <w:rPr>
                <w:sz w:val="20"/>
                <w:lang w:val="tr-TR"/>
              </w:rPr>
              <w:t>Landscape</w:t>
            </w:r>
            <w:proofErr w:type="spellEnd"/>
            <w:r w:rsidRPr="009765B6">
              <w:rPr>
                <w:sz w:val="20"/>
                <w:lang w:val="tr-TR"/>
              </w:rPr>
              <w:t xml:space="preserve"> </w:t>
            </w:r>
            <w:proofErr w:type="spellStart"/>
            <w:r w:rsidRPr="009765B6">
              <w:rPr>
                <w:sz w:val="20"/>
                <w:lang w:val="tr-TR"/>
              </w:rPr>
              <w:t>and</w:t>
            </w:r>
            <w:proofErr w:type="spellEnd"/>
            <w:r w:rsidRPr="009765B6">
              <w:rPr>
                <w:sz w:val="20"/>
                <w:lang w:val="tr-TR"/>
              </w:rPr>
              <w:t xml:space="preserve"> Planning, Volume 4, 109-129. </w:t>
            </w:r>
          </w:p>
          <w:p w14:paraId="00AA6B48" w14:textId="6D35425C" w:rsidR="00BC32DD" w:rsidRPr="00FC2FD3" w:rsidRDefault="009765B6" w:rsidP="009765B6">
            <w:pPr>
              <w:pStyle w:val="Kaynakca"/>
              <w:rPr>
                <w:sz w:val="20"/>
                <w:lang w:val="tr-TR"/>
              </w:rPr>
            </w:pPr>
            <w:r w:rsidRPr="009765B6">
              <w:rPr>
                <w:sz w:val="20"/>
                <w:lang w:val="tr-TR"/>
              </w:rPr>
              <w:t xml:space="preserve">3- </w:t>
            </w:r>
            <w:proofErr w:type="spellStart"/>
            <w:r w:rsidRPr="009765B6">
              <w:rPr>
                <w:sz w:val="20"/>
                <w:lang w:val="tr-TR"/>
              </w:rPr>
              <w:t>Bell</w:t>
            </w:r>
            <w:proofErr w:type="spellEnd"/>
            <w:r w:rsidRPr="009765B6">
              <w:rPr>
                <w:sz w:val="20"/>
                <w:lang w:val="tr-TR"/>
              </w:rPr>
              <w:t>, S</w:t>
            </w:r>
            <w:proofErr w:type="gramStart"/>
            <w:r w:rsidRPr="009765B6">
              <w:rPr>
                <w:sz w:val="20"/>
                <w:lang w:val="tr-TR"/>
              </w:rPr>
              <w:t>.,</w:t>
            </w:r>
            <w:proofErr w:type="gramEnd"/>
            <w:r w:rsidRPr="009765B6">
              <w:rPr>
                <w:sz w:val="20"/>
                <w:lang w:val="tr-TR"/>
              </w:rPr>
              <w:t xml:space="preserve"> 2013. </w:t>
            </w:r>
            <w:proofErr w:type="spellStart"/>
            <w:r w:rsidRPr="009765B6">
              <w:rPr>
                <w:sz w:val="20"/>
                <w:lang w:val="tr-TR"/>
              </w:rPr>
              <w:t>Elements</w:t>
            </w:r>
            <w:proofErr w:type="spellEnd"/>
            <w:r w:rsidRPr="009765B6">
              <w:rPr>
                <w:sz w:val="20"/>
                <w:lang w:val="tr-TR"/>
              </w:rPr>
              <w:t xml:space="preserve"> of </w:t>
            </w:r>
            <w:proofErr w:type="spellStart"/>
            <w:r w:rsidRPr="009765B6">
              <w:rPr>
                <w:sz w:val="20"/>
                <w:lang w:val="tr-TR"/>
              </w:rPr>
              <w:t>visual</w:t>
            </w:r>
            <w:proofErr w:type="spellEnd"/>
            <w:r w:rsidRPr="009765B6">
              <w:rPr>
                <w:sz w:val="20"/>
                <w:lang w:val="tr-TR"/>
              </w:rPr>
              <w:t xml:space="preserve"> </w:t>
            </w:r>
            <w:proofErr w:type="spellStart"/>
            <w:r w:rsidRPr="009765B6">
              <w:rPr>
                <w:sz w:val="20"/>
                <w:lang w:val="tr-TR"/>
              </w:rPr>
              <w:t>design</w:t>
            </w:r>
            <w:proofErr w:type="spellEnd"/>
            <w:r w:rsidRPr="009765B6">
              <w:rPr>
                <w:sz w:val="20"/>
                <w:lang w:val="tr-TR"/>
              </w:rPr>
              <w:t xml:space="preserve"> in </w:t>
            </w:r>
            <w:proofErr w:type="spellStart"/>
            <w:r w:rsidRPr="009765B6">
              <w:rPr>
                <w:sz w:val="20"/>
                <w:lang w:val="tr-TR"/>
              </w:rPr>
              <w:t>the</w:t>
            </w:r>
            <w:proofErr w:type="spellEnd"/>
            <w:r w:rsidRPr="009765B6">
              <w:rPr>
                <w:sz w:val="20"/>
                <w:lang w:val="tr-TR"/>
              </w:rPr>
              <w:t xml:space="preserve"> </w:t>
            </w:r>
            <w:proofErr w:type="spellStart"/>
            <w:r w:rsidRPr="009765B6">
              <w:rPr>
                <w:sz w:val="20"/>
                <w:lang w:val="tr-TR"/>
              </w:rPr>
              <w:t>landscape</w:t>
            </w:r>
            <w:proofErr w:type="spellEnd"/>
            <w:r w:rsidRPr="009765B6">
              <w:rPr>
                <w:sz w:val="20"/>
                <w:lang w:val="tr-TR"/>
              </w:rPr>
              <w:t xml:space="preserve">. </w:t>
            </w:r>
            <w:proofErr w:type="spellStart"/>
            <w:r w:rsidRPr="009765B6">
              <w:rPr>
                <w:sz w:val="20"/>
                <w:lang w:val="tr-TR"/>
              </w:rPr>
              <w:t>Routledge</w:t>
            </w:r>
            <w:proofErr w:type="spellEnd"/>
            <w:r w:rsidRPr="009765B6">
              <w:rPr>
                <w:sz w:val="20"/>
                <w:lang w:val="tr-TR"/>
              </w:rPr>
              <w:t>.</w:t>
            </w:r>
          </w:p>
        </w:tc>
      </w:tr>
      <w:tr w:rsidR="00BC32DD" w:rsidRPr="00AD498F" w14:paraId="4DD106AC" w14:textId="77777777" w:rsidTr="00832AEF">
        <w:trPr>
          <w:jc w:val="center"/>
        </w:trPr>
        <w:tc>
          <w:tcPr>
            <w:tcW w:w="2745" w:type="dxa"/>
            <w:vAlign w:val="center"/>
          </w:tcPr>
          <w:p w14:paraId="193F7917" w14:textId="77777777" w:rsidR="00BC32DD" w:rsidRPr="00FC2FD3" w:rsidRDefault="00BC32DD" w:rsidP="00832AEF">
            <w:pPr>
              <w:pStyle w:val="DersBasliklar"/>
              <w:rPr>
                <w:sz w:val="20"/>
                <w:szCs w:val="20"/>
              </w:rPr>
            </w:pPr>
            <w:r w:rsidRPr="00FC2FD3">
              <w:rPr>
                <w:sz w:val="20"/>
                <w:szCs w:val="20"/>
              </w:rPr>
              <w:t>Dersin Kredisi</w:t>
            </w:r>
          </w:p>
        </w:tc>
        <w:tc>
          <w:tcPr>
            <w:tcW w:w="6068" w:type="dxa"/>
            <w:vAlign w:val="center"/>
          </w:tcPr>
          <w:p w14:paraId="331528F5" w14:textId="77777777" w:rsidR="00BC32DD" w:rsidRPr="00FC2FD3" w:rsidRDefault="00830FA4" w:rsidP="00832AEF">
            <w:pPr>
              <w:pStyle w:val="DersBilgileri"/>
              <w:rPr>
                <w:sz w:val="20"/>
                <w:szCs w:val="20"/>
              </w:rPr>
            </w:pPr>
            <w:r w:rsidRPr="00FC2FD3">
              <w:rPr>
                <w:sz w:val="20"/>
                <w:szCs w:val="20"/>
              </w:rPr>
              <w:t>3</w:t>
            </w:r>
          </w:p>
        </w:tc>
      </w:tr>
    </w:tbl>
    <w:p w14:paraId="48356FD2" w14:textId="77777777" w:rsidR="00BC32DD" w:rsidRPr="00AD498F" w:rsidRDefault="00BC32DD" w:rsidP="00BC32DD">
      <w:pPr>
        <w:rPr>
          <w:sz w:val="16"/>
          <w:szCs w:val="16"/>
        </w:rPr>
      </w:pPr>
    </w:p>
    <w:p w14:paraId="1FAE4015" w14:textId="068E8B5B" w:rsidR="000D0364" w:rsidRDefault="000D0364" w:rsidP="009765B6">
      <w:pPr>
        <w:pStyle w:val="Basliklar"/>
        <w:jc w:val="center"/>
        <w:rPr>
          <w:szCs w:val="20"/>
        </w:rPr>
      </w:pPr>
      <w:r w:rsidRPr="008A4179">
        <w:rPr>
          <w:szCs w:val="20"/>
        </w:rPr>
        <w:lastRenderedPageBreak/>
        <w:t>Ders İşleyiş Planı</w:t>
      </w:r>
    </w:p>
    <w:p w14:paraId="33DBB156" w14:textId="50899193" w:rsidR="009765B6" w:rsidRPr="009765B6" w:rsidRDefault="009765B6" w:rsidP="009765B6">
      <w:pPr>
        <w:pStyle w:val="Basliklar"/>
        <w:rPr>
          <w:szCs w:val="20"/>
        </w:rPr>
      </w:pPr>
      <w:r w:rsidRPr="009765B6">
        <w:rPr>
          <w:szCs w:val="20"/>
        </w:rPr>
        <w:t>1)</w:t>
      </w:r>
      <w:r>
        <w:rPr>
          <w:szCs w:val="20"/>
        </w:rPr>
        <w:t xml:space="preserve"> </w:t>
      </w:r>
      <w:r>
        <w:rPr>
          <w:szCs w:val="20"/>
        </w:rPr>
        <w:t>Hafta</w:t>
      </w:r>
      <w:r w:rsidRPr="009765B6">
        <w:rPr>
          <w:szCs w:val="20"/>
        </w:rPr>
        <w:tab/>
      </w:r>
      <w:r w:rsidRPr="009765B6">
        <w:rPr>
          <w:szCs w:val="20"/>
        </w:rPr>
        <w:tab/>
      </w:r>
    </w:p>
    <w:p w14:paraId="0E2F01EB" w14:textId="77777777" w:rsidR="009765B6" w:rsidRPr="009765B6" w:rsidRDefault="009765B6" w:rsidP="009765B6">
      <w:pPr>
        <w:pStyle w:val="Basliklar"/>
        <w:rPr>
          <w:szCs w:val="20"/>
        </w:rPr>
      </w:pPr>
      <w:r w:rsidRPr="009765B6">
        <w:rPr>
          <w:szCs w:val="20"/>
        </w:rPr>
        <w:t>Görsel araştırma çalışmalarının tarihçesi, konuları ve kapsamı</w:t>
      </w:r>
      <w:r w:rsidRPr="009765B6">
        <w:rPr>
          <w:szCs w:val="20"/>
        </w:rPr>
        <w:tab/>
      </w:r>
      <w:r w:rsidRPr="009765B6">
        <w:rPr>
          <w:szCs w:val="20"/>
        </w:rPr>
        <w:tab/>
      </w:r>
    </w:p>
    <w:p w14:paraId="2DE4E248" w14:textId="7289F50F" w:rsidR="009765B6" w:rsidRPr="009765B6" w:rsidRDefault="009765B6" w:rsidP="009765B6">
      <w:pPr>
        <w:pStyle w:val="Basliklar"/>
        <w:rPr>
          <w:szCs w:val="20"/>
        </w:rPr>
      </w:pPr>
      <w:r w:rsidRPr="009765B6">
        <w:rPr>
          <w:szCs w:val="20"/>
        </w:rPr>
        <w:t>2)</w:t>
      </w:r>
      <w:r w:rsidRPr="009765B6">
        <w:rPr>
          <w:szCs w:val="20"/>
        </w:rPr>
        <w:tab/>
      </w:r>
    </w:p>
    <w:p w14:paraId="146E49A0" w14:textId="4DF482A0" w:rsidR="009765B6" w:rsidRPr="009765B6" w:rsidRDefault="009765B6" w:rsidP="009765B6">
      <w:pPr>
        <w:pStyle w:val="Basliklar"/>
        <w:rPr>
          <w:szCs w:val="20"/>
        </w:rPr>
      </w:pPr>
      <w:r w:rsidRPr="009765B6">
        <w:rPr>
          <w:szCs w:val="20"/>
        </w:rPr>
        <w:t>Ülkemizde ve dünyadaki örneklerin irdelenmesi</w:t>
      </w:r>
      <w:r w:rsidRPr="009765B6">
        <w:rPr>
          <w:szCs w:val="20"/>
        </w:rPr>
        <w:tab/>
      </w:r>
      <w:r w:rsidRPr="009765B6">
        <w:rPr>
          <w:szCs w:val="20"/>
        </w:rPr>
        <w:tab/>
      </w:r>
      <w:r w:rsidRPr="009765B6">
        <w:rPr>
          <w:szCs w:val="20"/>
        </w:rPr>
        <w:tab/>
      </w:r>
    </w:p>
    <w:p w14:paraId="660B39A4" w14:textId="43311B63" w:rsidR="009765B6" w:rsidRPr="009765B6" w:rsidRDefault="009765B6" w:rsidP="009765B6">
      <w:pPr>
        <w:pStyle w:val="Basliklar"/>
        <w:rPr>
          <w:szCs w:val="20"/>
        </w:rPr>
      </w:pPr>
      <w:r w:rsidRPr="009765B6">
        <w:rPr>
          <w:szCs w:val="20"/>
        </w:rPr>
        <w:t>3)</w:t>
      </w:r>
      <w:r w:rsidRPr="009765B6">
        <w:rPr>
          <w:szCs w:val="20"/>
        </w:rPr>
        <w:tab/>
      </w:r>
    </w:p>
    <w:p w14:paraId="57AF4376" w14:textId="77777777" w:rsidR="009765B6" w:rsidRPr="009765B6" w:rsidRDefault="009765B6" w:rsidP="009765B6">
      <w:pPr>
        <w:pStyle w:val="Basliklar"/>
        <w:rPr>
          <w:szCs w:val="20"/>
        </w:rPr>
      </w:pPr>
      <w:r w:rsidRPr="009765B6">
        <w:rPr>
          <w:szCs w:val="20"/>
        </w:rPr>
        <w:t>Görsel etkinin tanımlanması ve değerlendirilmesi,</w:t>
      </w:r>
      <w:r w:rsidRPr="009765B6">
        <w:rPr>
          <w:szCs w:val="20"/>
        </w:rPr>
        <w:tab/>
      </w:r>
      <w:r w:rsidRPr="009765B6">
        <w:rPr>
          <w:szCs w:val="20"/>
        </w:rPr>
        <w:tab/>
      </w:r>
    </w:p>
    <w:p w14:paraId="36E0FBAB" w14:textId="38440FEA" w:rsidR="009765B6" w:rsidRPr="009765B6" w:rsidRDefault="009765B6" w:rsidP="009765B6">
      <w:pPr>
        <w:pStyle w:val="Basliklar"/>
        <w:rPr>
          <w:szCs w:val="20"/>
        </w:rPr>
      </w:pPr>
      <w:r w:rsidRPr="009765B6">
        <w:rPr>
          <w:szCs w:val="20"/>
        </w:rPr>
        <w:t>4)</w:t>
      </w:r>
      <w:r w:rsidRPr="009765B6">
        <w:rPr>
          <w:szCs w:val="20"/>
        </w:rPr>
        <w:tab/>
      </w:r>
    </w:p>
    <w:p w14:paraId="7023A942" w14:textId="33029FF7" w:rsidR="009765B6" w:rsidRPr="009765B6" w:rsidRDefault="009765B6" w:rsidP="009765B6">
      <w:pPr>
        <w:pStyle w:val="Basliklar"/>
        <w:rPr>
          <w:szCs w:val="20"/>
        </w:rPr>
      </w:pPr>
      <w:r w:rsidRPr="009765B6">
        <w:rPr>
          <w:szCs w:val="20"/>
        </w:rPr>
        <w:t>Kentsel ve kırsal peyzajda görsel kalitey</w:t>
      </w:r>
      <w:r>
        <w:rPr>
          <w:szCs w:val="20"/>
        </w:rPr>
        <w:t>i oluşturan unsurlar ve açılımı</w:t>
      </w:r>
      <w:r w:rsidRPr="009765B6">
        <w:rPr>
          <w:szCs w:val="20"/>
        </w:rPr>
        <w:tab/>
      </w:r>
    </w:p>
    <w:p w14:paraId="4C357BBC" w14:textId="06BF9EB3" w:rsidR="009765B6" w:rsidRPr="009765B6" w:rsidRDefault="009765B6" w:rsidP="009765B6">
      <w:pPr>
        <w:pStyle w:val="Basliklar"/>
        <w:rPr>
          <w:szCs w:val="20"/>
        </w:rPr>
      </w:pPr>
      <w:r w:rsidRPr="009765B6">
        <w:rPr>
          <w:szCs w:val="20"/>
        </w:rPr>
        <w:t>5)</w:t>
      </w:r>
      <w:r w:rsidRPr="009765B6">
        <w:rPr>
          <w:szCs w:val="20"/>
        </w:rPr>
        <w:tab/>
      </w:r>
    </w:p>
    <w:p w14:paraId="3AD8B8F5" w14:textId="77777777" w:rsidR="009765B6" w:rsidRPr="009765B6" w:rsidRDefault="009765B6" w:rsidP="009765B6">
      <w:pPr>
        <w:pStyle w:val="Basliklar"/>
        <w:rPr>
          <w:szCs w:val="20"/>
        </w:rPr>
      </w:pPr>
      <w:r w:rsidRPr="009765B6">
        <w:rPr>
          <w:szCs w:val="20"/>
        </w:rPr>
        <w:t>Görsel kalite ölçme ve değerlendirme teknikleri</w:t>
      </w:r>
      <w:r w:rsidRPr="009765B6">
        <w:rPr>
          <w:szCs w:val="20"/>
        </w:rPr>
        <w:tab/>
      </w:r>
      <w:r w:rsidRPr="009765B6">
        <w:rPr>
          <w:szCs w:val="20"/>
        </w:rPr>
        <w:tab/>
      </w:r>
    </w:p>
    <w:p w14:paraId="53D9B4C7" w14:textId="0037F5F3" w:rsidR="009765B6" w:rsidRPr="009765B6" w:rsidRDefault="009765B6" w:rsidP="009765B6">
      <w:pPr>
        <w:pStyle w:val="Basliklar"/>
        <w:rPr>
          <w:szCs w:val="20"/>
        </w:rPr>
      </w:pPr>
      <w:r w:rsidRPr="009765B6">
        <w:rPr>
          <w:szCs w:val="20"/>
        </w:rPr>
        <w:t>6)</w:t>
      </w:r>
      <w:r w:rsidRPr="009765B6">
        <w:rPr>
          <w:szCs w:val="20"/>
        </w:rPr>
        <w:tab/>
      </w:r>
    </w:p>
    <w:p w14:paraId="2C0C2D18" w14:textId="0B3F9963" w:rsidR="009765B6" w:rsidRPr="009765B6" w:rsidRDefault="009765B6" w:rsidP="009765B6">
      <w:pPr>
        <w:pStyle w:val="Basliklar"/>
        <w:rPr>
          <w:szCs w:val="20"/>
        </w:rPr>
      </w:pPr>
      <w:r w:rsidRPr="009765B6">
        <w:rPr>
          <w:szCs w:val="20"/>
        </w:rPr>
        <w:t>Peyzaj planlamasında görsel yaklaşımın yeri ve önemi</w:t>
      </w:r>
      <w:r w:rsidRPr="009765B6">
        <w:rPr>
          <w:szCs w:val="20"/>
        </w:rPr>
        <w:tab/>
      </w:r>
      <w:r w:rsidRPr="009765B6">
        <w:rPr>
          <w:szCs w:val="20"/>
        </w:rPr>
        <w:tab/>
      </w:r>
      <w:r w:rsidRPr="009765B6">
        <w:rPr>
          <w:szCs w:val="20"/>
        </w:rPr>
        <w:tab/>
      </w:r>
    </w:p>
    <w:p w14:paraId="6A2AAEA2" w14:textId="21EC2A22" w:rsidR="009765B6" w:rsidRPr="009765B6" w:rsidRDefault="009765B6" w:rsidP="009765B6">
      <w:pPr>
        <w:pStyle w:val="Basliklar"/>
        <w:rPr>
          <w:szCs w:val="20"/>
        </w:rPr>
      </w:pPr>
      <w:r w:rsidRPr="009765B6">
        <w:rPr>
          <w:szCs w:val="20"/>
        </w:rPr>
        <w:t>7)</w:t>
      </w:r>
      <w:r w:rsidRPr="009765B6">
        <w:rPr>
          <w:szCs w:val="20"/>
        </w:rPr>
        <w:tab/>
      </w:r>
    </w:p>
    <w:p w14:paraId="2E3C495B" w14:textId="68E9678A" w:rsidR="009765B6" w:rsidRPr="009765B6" w:rsidRDefault="009765B6" w:rsidP="009765B6">
      <w:pPr>
        <w:pStyle w:val="Basliklar"/>
        <w:rPr>
          <w:szCs w:val="20"/>
        </w:rPr>
      </w:pPr>
      <w:r w:rsidRPr="009765B6">
        <w:rPr>
          <w:szCs w:val="20"/>
        </w:rPr>
        <w:t>Görsel kaynak yönetimine gereksinim</w:t>
      </w:r>
      <w:r w:rsidRPr="009765B6">
        <w:rPr>
          <w:szCs w:val="20"/>
        </w:rPr>
        <w:tab/>
      </w:r>
      <w:r w:rsidRPr="009765B6">
        <w:rPr>
          <w:szCs w:val="20"/>
        </w:rPr>
        <w:tab/>
      </w:r>
      <w:r w:rsidRPr="009765B6">
        <w:rPr>
          <w:szCs w:val="20"/>
        </w:rPr>
        <w:tab/>
      </w:r>
    </w:p>
    <w:p w14:paraId="59D6FF20" w14:textId="258E651D" w:rsidR="009765B6" w:rsidRPr="009765B6" w:rsidRDefault="009765B6" w:rsidP="009765B6">
      <w:pPr>
        <w:pStyle w:val="Basliklar"/>
        <w:rPr>
          <w:szCs w:val="20"/>
        </w:rPr>
      </w:pPr>
      <w:r w:rsidRPr="009765B6">
        <w:rPr>
          <w:szCs w:val="20"/>
        </w:rPr>
        <w:t>8)</w:t>
      </w:r>
      <w:r w:rsidRPr="009765B6">
        <w:rPr>
          <w:szCs w:val="20"/>
        </w:rPr>
        <w:tab/>
      </w:r>
    </w:p>
    <w:p w14:paraId="17EB02CE" w14:textId="5D35FB83" w:rsidR="009765B6" w:rsidRPr="009765B6" w:rsidRDefault="009765B6" w:rsidP="009765B6">
      <w:pPr>
        <w:pStyle w:val="Basliklar"/>
        <w:rPr>
          <w:szCs w:val="20"/>
        </w:rPr>
      </w:pPr>
      <w:r w:rsidRPr="009765B6">
        <w:rPr>
          <w:szCs w:val="20"/>
        </w:rPr>
        <w:t>Ara sınav</w:t>
      </w:r>
      <w:r w:rsidRPr="009765B6">
        <w:rPr>
          <w:szCs w:val="20"/>
        </w:rPr>
        <w:tab/>
      </w:r>
      <w:r w:rsidRPr="009765B6">
        <w:rPr>
          <w:szCs w:val="20"/>
        </w:rPr>
        <w:tab/>
      </w:r>
      <w:r w:rsidRPr="009765B6">
        <w:rPr>
          <w:szCs w:val="20"/>
        </w:rPr>
        <w:tab/>
      </w:r>
    </w:p>
    <w:p w14:paraId="2DD75A06" w14:textId="12D3B62A" w:rsidR="009765B6" w:rsidRPr="009765B6" w:rsidRDefault="009765B6" w:rsidP="009765B6">
      <w:pPr>
        <w:pStyle w:val="Basliklar"/>
        <w:rPr>
          <w:szCs w:val="20"/>
        </w:rPr>
      </w:pPr>
      <w:r w:rsidRPr="009765B6">
        <w:rPr>
          <w:szCs w:val="20"/>
        </w:rPr>
        <w:t>9)</w:t>
      </w:r>
      <w:r w:rsidRPr="009765B6">
        <w:rPr>
          <w:szCs w:val="20"/>
        </w:rPr>
        <w:tab/>
      </w:r>
    </w:p>
    <w:p w14:paraId="39A57312" w14:textId="77777777" w:rsidR="009765B6" w:rsidRPr="009765B6" w:rsidRDefault="009765B6" w:rsidP="009765B6">
      <w:pPr>
        <w:pStyle w:val="Basliklar"/>
        <w:rPr>
          <w:szCs w:val="20"/>
        </w:rPr>
      </w:pPr>
      <w:r w:rsidRPr="009765B6">
        <w:rPr>
          <w:szCs w:val="20"/>
        </w:rPr>
        <w:t>Seçilen örnek alanda görsel etki ve kalite değerlendirmesi çalışması</w:t>
      </w:r>
      <w:r w:rsidRPr="009765B6">
        <w:rPr>
          <w:szCs w:val="20"/>
        </w:rPr>
        <w:tab/>
      </w:r>
      <w:r w:rsidRPr="009765B6">
        <w:rPr>
          <w:szCs w:val="20"/>
        </w:rPr>
        <w:tab/>
      </w:r>
    </w:p>
    <w:p w14:paraId="707D8E44" w14:textId="1A6F2F1E" w:rsidR="009765B6" w:rsidRPr="009765B6" w:rsidRDefault="009765B6" w:rsidP="009765B6">
      <w:pPr>
        <w:pStyle w:val="Basliklar"/>
        <w:rPr>
          <w:szCs w:val="20"/>
        </w:rPr>
      </w:pPr>
      <w:r w:rsidRPr="009765B6">
        <w:rPr>
          <w:szCs w:val="20"/>
        </w:rPr>
        <w:t>10)</w:t>
      </w:r>
      <w:r w:rsidRPr="009765B6">
        <w:rPr>
          <w:szCs w:val="20"/>
        </w:rPr>
        <w:tab/>
      </w:r>
    </w:p>
    <w:p w14:paraId="1BC7C08A" w14:textId="77777777" w:rsidR="009765B6" w:rsidRPr="009765B6" w:rsidRDefault="009765B6" w:rsidP="009765B6">
      <w:pPr>
        <w:pStyle w:val="Basliklar"/>
        <w:rPr>
          <w:szCs w:val="20"/>
        </w:rPr>
      </w:pPr>
      <w:r w:rsidRPr="009765B6">
        <w:rPr>
          <w:szCs w:val="20"/>
        </w:rPr>
        <w:t>Çalışmada kullanılabilecek yöntemlerin irdelenmesi ve seçilmesi</w:t>
      </w:r>
      <w:r w:rsidRPr="009765B6">
        <w:rPr>
          <w:szCs w:val="20"/>
        </w:rPr>
        <w:tab/>
      </w:r>
      <w:r w:rsidRPr="009765B6">
        <w:rPr>
          <w:szCs w:val="20"/>
        </w:rPr>
        <w:tab/>
      </w:r>
    </w:p>
    <w:p w14:paraId="75459810" w14:textId="616C7FC9" w:rsidR="009765B6" w:rsidRPr="009765B6" w:rsidRDefault="009765B6" w:rsidP="009765B6">
      <w:pPr>
        <w:pStyle w:val="Basliklar"/>
        <w:rPr>
          <w:szCs w:val="20"/>
        </w:rPr>
      </w:pPr>
      <w:r w:rsidRPr="009765B6">
        <w:rPr>
          <w:szCs w:val="20"/>
        </w:rPr>
        <w:t>11)</w:t>
      </w:r>
      <w:r w:rsidRPr="009765B6">
        <w:rPr>
          <w:szCs w:val="20"/>
        </w:rPr>
        <w:tab/>
      </w:r>
    </w:p>
    <w:p w14:paraId="09E790AE" w14:textId="26227448" w:rsidR="009765B6" w:rsidRPr="009765B6" w:rsidRDefault="009765B6" w:rsidP="009765B6">
      <w:pPr>
        <w:pStyle w:val="Basliklar"/>
        <w:rPr>
          <w:szCs w:val="20"/>
        </w:rPr>
      </w:pPr>
      <w:r w:rsidRPr="009765B6">
        <w:rPr>
          <w:szCs w:val="20"/>
        </w:rPr>
        <w:t>Çalışma alanının belirlenmesi, altlıkların hazırlanması ve veri t</w:t>
      </w:r>
      <w:r>
        <w:rPr>
          <w:szCs w:val="20"/>
        </w:rPr>
        <w:t>oplanması</w:t>
      </w:r>
      <w:r w:rsidRPr="009765B6">
        <w:rPr>
          <w:szCs w:val="20"/>
        </w:rPr>
        <w:tab/>
      </w:r>
    </w:p>
    <w:p w14:paraId="6861D158" w14:textId="01743045" w:rsidR="009765B6" w:rsidRPr="009765B6" w:rsidRDefault="009765B6" w:rsidP="009765B6">
      <w:pPr>
        <w:pStyle w:val="Basliklar"/>
        <w:rPr>
          <w:szCs w:val="20"/>
        </w:rPr>
      </w:pPr>
      <w:r w:rsidRPr="009765B6">
        <w:rPr>
          <w:szCs w:val="20"/>
        </w:rPr>
        <w:t>12)</w:t>
      </w:r>
      <w:r w:rsidRPr="009765B6">
        <w:rPr>
          <w:szCs w:val="20"/>
        </w:rPr>
        <w:tab/>
      </w:r>
    </w:p>
    <w:p w14:paraId="70F67C7B" w14:textId="366F62D2" w:rsidR="009765B6" w:rsidRPr="009765B6" w:rsidRDefault="009765B6" w:rsidP="009765B6">
      <w:pPr>
        <w:pStyle w:val="Basliklar"/>
        <w:rPr>
          <w:szCs w:val="20"/>
        </w:rPr>
      </w:pPr>
      <w:r w:rsidRPr="009765B6">
        <w:rPr>
          <w:szCs w:val="20"/>
        </w:rPr>
        <w:t>Peyzaj etki ve değerlendirme çalışmasının yapılması</w:t>
      </w:r>
      <w:r w:rsidRPr="009765B6">
        <w:rPr>
          <w:szCs w:val="20"/>
        </w:rPr>
        <w:tab/>
      </w:r>
      <w:r w:rsidRPr="009765B6">
        <w:rPr>
          <w:szCs w:val="20"/>
        </w:rPr>
        <w:tab/>
      </w:r>
      <w:r w:rsidRPr="009765B6">
        <w:rPr>
          <w:szCs w:val="20"/>
        </w:rPr>
        <w:tab/>
      </w:r>
    </w:p>
    <w:p w14:paraId="3B1280BB" w14:textId="0CBBBF30" w:rsidR="009765B6" w:rsidRPr="009765B6" w:rsidRDefault="009765B6" w:rsidP="009765B6">
      <w:pPr>
        <w:pStyle w:val="Basliklar"/>
        <w:rPr>
          <w:szCs w:val="20"/>
        </w:rPr>
      </w:pPr>
      <w:r w:rsidRPr="009765B6">
        <w:rPr>
          <w:szCs w:val="20"/>
        </w:rPr>
        <w:t>13)</w:t>
      </w:r>
      <w:r w:rsidRPr="009765B6">
        <w:rPr>
          <w:szCs w:val="20"/>
        </w:rPr>
        <w:tab/>
      </w:r>
    </w:p>
    <w:p w14:paraId="4FE15E20" w14:textId="77777777" w:rsidR="009765B6" w:rsidRPr="009765B6" w:rsidRDefault="009765B6" w:rsidP="009765B6">
      <w:pPr>
        <w:pStyle w:val="Basliklar"/>
        <w:rPr>
          <w:szCs w:val="20"/>
        </w:rPr>
      </w:pPr>
      <w:r w:rsidRPr="009765B6">
        <w:rPr>
          <w:szCs w:val="20"/>
        </w:rPr>
        <w:t>Çalışmada ulaşılan sonuçların sunulması</w:t>
      </w:r>
      <w:r w:rsidRPr="009765B6">
        <w:rPr>
          <w:szCs w:val="20"/>
        </w:rPr>
        <w:tab/>
      </w:r>
      <w:r w:rsidRPr="009765B6">
        <w:rPr>
          <w:szCs w:val="20"/>
        </w:rPr>
        <w:tab/>
      </w:r>
    </w:p>
    <w:p w14:paraId="4A2AD3BD" w14:textId="7921475D" w:rsidR="009765B6" w:rsidRPr="009765B6" w:rsidRDefault="009765B6" w:rsidP="009765B6">
      <w:pPr>
        <w:pStyle w:val="Basliklar"/>
        <w:rPr>
          <w:szCs w:val="20"/>
        </w:rPr>
      </w:pPr>
      <w:r w:rsidRPr="009765B6">
        <w:rPr>
          <w:szCs w:val="20"/>
        </w:rPr>
        <w:t>14)</w:t>
      </w:r>
      <w:r w:rsidRPr="009765B6">
        <w:rPr>
          <w:szCs w:val="20"/>
        </w:rPr>
        <w:tab/>
      </w:r>
    </w:p>
    <w:p w14:paraId="7E5DE4E5" w14:textId="49C648B6" w:rsidR="00EB0AE2" w:rsidRPr="009765B6" w:rsidRDefault="009765B6" w:rsidP="009765B6">
      <w:pPr>
        <w:pStyle w:val="Basliklar"/>
        <w:rPr>
          <w:szCs w:val="20"/>
        </w:rPr>
      </w:pPr>
      <w:r>
        <w:rPr>
          <w:szCs w:val="20"/>
        </w:rPr>
        <w:t>Fi</w:t>
      </w:r>
      <w:r w:rsidRPr="009765B6">
        <w:rPr>
          <w:szCs w:val="20"/>
        </w:rPr>
        <w:t>nal sınavı</w:t>
      </w:r>
      <w:r w:rsidRPr="009765B6">
        <w:rPr>
          <w:szCs w:val="20"/>
        </w:rPr>
        <w:tab/>
      </w:r>
      <w:r w:rsidRPr="009765B6">
        <w:rPr>
          <w:szCs w:val="20"/>
        </w:rPr>
        <w:tab/>
      </w:r>
    </w:p>
    <w:sectPr w:rsidR="00EB0AE2" w:rsidRPr="00976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CEA"/>
    <w:multiLevelType w:val="hybridMultilevel"/>
    <w:tmpl w:val="F54625C4"/>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1">
    <w:nsid w:val="20284690"/>
    <w:multiLevelType w:val="hybridMultilevel"/>
    <w:tmpl w:val="91982152"/>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1C3A78"/>
    <w:multiLevelType w:val="hybridMultilevel"/>
    <w:tmpl w:val="8E8AB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774388"/>
    <w:multiLevelType w:val="hybridMultilevel"/>
    <w:tmpl w:val="F87896CC"/>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nsid w:val="27B4556E"/>
    <w:multiLevelType w:val="hybridMultilevel"/>
    <w:tmpl w:val="5736420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5">
    <w:nsid w:val="2C3D5069"/>
    <w:multiLevelType w:val="hybridMultilevel"/>
    <w:tmpl w:val="8F0AD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9D2627"/>
    <w:multiLevelType w:val="hybridMultilevel"/>
    <w:tmpl w:val="B0A41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332251"/>
    <w:multiLevelType w:val="hybridMultilevel"/>
    <w:tmpl w:val="4D700FD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8">
    <w:nsid w:val="4A2F32F0"/>
    <w:multiLevelType w:val="hybridMultilevel"/>
    <w:tmpl w:val="0E8A45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43079B8"/>
    <w:multiLevelType w:val="hybridMultilevel"/>
    <w:tmpl w:val="96BAFCF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CA4827"/>
    <w:multiLevelType w:val="hybridMultilevel"/>
    <w:tmpl w:val="AD9239FE"/>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1">
    <w:nsid w:val="6D8C5613"/>
    <w:multiLevelType w:val="hybridMultilevel"/>
    <w:tmpl w:val="C5E444C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2">
    <w:nsid w:val="720B5277"/>
    <w:multiLevelType w:val="hybridMultilevel"/>
    <w:tmpl w:val="8D92B10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4"/>
  </w:num>
  <w:num w:numId="6">
    <w:abstractNumId w:val="11"/>
  </w:num>
  <w:num w:numId="7">
    <w:abstractNumId w:val="2"/>
  </w:num>
  <w:num w:numId="8">
    <w:abstractNumId w:val="10"/>
  </w:num>
  <w:num w:numId="9">
    <w:abstractNumId w:val="6"/>
  </w:num>
  <w:num w:numId="10">
    <w:abstractNumId w:val="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D0364"/>
    <w:rsid w:val="000D6E75"/>
    <w:rsid w:val="00132574"/>
    <w:rsid w:val="001935D9"/>
    <w:rsid w:val="004861DE"/>
    <w:rsid w:val="006253FC"/>
    <w:rsid w:val="00830FA4"/>
    <w:rsid w:val="00832BE3"/>
    <w:rsid w:val="008A4179"/>
    <w:rsid w:val="008E3067"/>
    <w:rsid w:val="00924457"/>
    <w:rsid w:val="009765B6"/>
    <w:rsid w:val="00997452"/>
    <w:rsid w:val="00AD498F"/>
    <w:rsid w:val="00B40EDD"/>
    <w:rsid w:val="00BC32DD"/>
    <w:rsid w:val="00D34A58"/>
    <w:rsid w:val="00FC2F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Zeybek</dc:creator>
  <cp:keywords/>
  <dc:description/>
  <cp:lastModifiedBy>A</cp:lastModifiedBy>
  <cp:revision>10</cp:revision>
  <dcterms:created xsi:type="dcterms:W3CDTF">2017-12-27T13:38:00Z</dcterms:created>
  <dcterms:modified xsi:type="dcterms:W3CDTF">2020-09-30T12:42:00Z</dcterms:modified>
</cp:coreProperties>
</file>