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10242" w:type="dxa"/>
        <w:tblLook w:val="04A0"/>
      </w:tblPr>
      <w:tblGrid>
        <w:gridCol w:w="5381"/>
        <w:gridCol w:w="4861"/>
      </w:tblGrid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861" w:type="dxa"/>
          </w:tcPr>
          <w:p w:rsidR="006A476D" w:rsidRPr="006A476D" w:rsidRDefault="003B5DF0" w:rsidP="0093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sz w:val="24"/>
                <w:szCs w:val="24"/>
              </w:rPr>
              <w:t>FBZTO7044</w:t>
            </w:r>
            <w:r w:rsidR="00935B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Organik Gübre v</w:t>
            </w:r>
            <w:r w:rsidRPr="003B5DF0">
              <w:rPr>
                <w:rFonts w:ascii="Times New Roman" w:hAnsi="Times New Roman" w:cs="Times New Roman"/>
                <w:sz w:val="24"/>
                <w:szCs w:val="24"/>
              </w:rPr>
              <w:t>e Atıkların Değerlendirilmesi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861" w:type="dxa"/>
          </w:tcPr>
          <w:p w:rsidR="006A476D" w:rsidRPr="00D4577E" w:rsidRDefault="000B25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Füsun GÜLSER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861" w:type="dxa"/>
          </w:tcPr>
          <w:p w:rsidR="006A476D" w:rsidRPr="00D4577E" w:rsidRDefault="00935B7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0B25A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-Doktora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861" w:type="dxa"/>
          </w:tcPr>
          <w:p w:rsidR="006A476D" w:rsidRPr="00D4577E" w:rsidRDefault="00935B7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2A237C" w:rsidRDefault="003B5DF0" w:rsidP="0045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Çeşitli organik gübre ve atıkların tanıtılması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3B5DF0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Organik atıkların geri kazanılmasının önemi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3B5DF0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Çeşitli organik atıkların gübre değeri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D4577E" w:rsidRDefault="003B5DF0" w:rsidP="0045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Organik atıkların toprak verimliliğine etkisi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5.Hafta Konu Adı</w:t>
            </w:r>
          </w:p>
        </w:tc>
        <w:tc>
          <w:tcPr>
            <w:tcW w:w="4861" w:type="dxa"/>
          </w:tcPr>
          <w:p w:rsidR="00CB73F8" w:rsidRPr="00D4577E" w:rsidRDefault="003B5DF0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Organik atıkların toprak verimliliğine etkisi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861" w:type="dxa"/>
          </w:tcPr>
          <w:p w:rsidR="00CB73F8" w:rsidRPr="00D4577E" w:rsidRDefault="003B5DF0" w:rsidP="00451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Organik atıkların değerlendirilmesi ve yönetimi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Materyal Türü (pdf, doc, ppt, mp4)</w:t>
            </w:r>
          </w:p>
        </w:tc>
        <w:tc>
          <w:tcPr>
            <w:tcW w:w="4861" w:type="dxa"/>
          </w:tcPr>
          <w:p w:rsidR="00CB73F8" w:rsidRPr="006A476D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861" w:type="dxa"/>
          </w:tcPr>
          <w:p w:rsidR="00CB73F8" w:rsidRPr="002A237C" w:rsidRDefault="00935B79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79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8.Hafta </w:t>
            </w:r>
          </w:p>
        </w:tc>
        <w:tc>
          <w:tcPr>
            <w:tcW w:w="4861" w:type="dxa"/>
          </w:tcPr>
          <w:p w:rsidR="00CB73F8" w:rsidRPr="00227264" w:rsidRDefault="003B5DF0" w:rsidP="0045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Ahır gübresi ve kanatlı hayvan gübresi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861" w:type="dxa"/>
          </w:tcPr>
          <w:p w:rsidR="00935B79" w:rsidRPr="002A237C" w:rsidRDefault="003B5DF0" w:rsidP="0045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Şehir atıkları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10.Hafta Konu Adı</w:t>
            </w:r>
          </w:p>
        </w:tc>
        <w:tc>
          <w:tcPr>
            <w:tcW w:w="4861" w:type="dxa"/>
          </w:tcPr>
          <w:p w:rsidR="00935B79" w:rsidRDefault="003B5DF0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Fabrika atıkları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861" w:type="dxa"/>
          </w:tcPr>
          <w:p w:rsidR="00935B79" w:rsidRDefault="003B5DF0" w:rsidP="00935B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Şehir katı atıkları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12.Hafta Konu Adı</w:t>
            </w:r>
          </w:p>
        </w:tc>
        <w:tc>
          <w:tcPr>
            <w:tcW w:w="4861" w:type="dxa"/>
          </w:tcPr>
          <w:p w:rsidR="00935B79" w:rsidRPr="006369BE" w:rsidRDefault="003B5DF0" w:rsidP="0045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Endüstriyel atıklar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861" w:type="dxa"/>
          </w:tcPr>
          <w:p w:rsidR="00935B79" w:rsidRDefault="003B5DF0" w:rsidP="003B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Şehir atıklarının toprak verimliliğine etkisi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861" w:type="dxa"/>
          </w:tcPr>
          <w:p w:rsidR="00935B79" w:rsidRDefault="003B5DF0" w:rsidP="00935B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0">
              <w:rPr>
                <w:rFonts w:ascii="Times New Roman" w:hAnsi="Times New Roman" w:cs="Times New Roman"/>
                <w:b/>
                <w:sz w:val="24"/>
                <w:szCs w:val="24"/>
              </w:rPr>
              <w:t>Arıtma çamuru ve şehir katı atıklarının ağır metal birikimine etkileri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15.Hafta Konu Adı</w:t>
            </w:r>
          </w:p>
        </w:tc>
        <w:tc>
          <w:tcPr>
            <w:tcW w:w="4861" w:type="dxa"/>
          </w:tcPr>
          <w:p w:rsidR="00935B79" w:rsidRDefault="00451AAC" w:rsidP="00935B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A3"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861" w:type="dxa"/>
          </w:tcPr>
          <w:p w:rsidR="00935B79" w:rsidRPr="006A476D" w:rsidRDefault="00451AAC" w:rsidP="0045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verilecektir.</w:t>
            </w:r>
          </w:p>
        </w:tc>
      </w:tr>
      <w:tr w:rsidR="00935B79" w:rsidRPr="006A476D" w:rsidTr="000A0AB7">
        <w:tc>
          <w:tcPr>
            <w:tcW w:w="5381" w:type="dxa"/>
          </w:tcPr>
          <w:p w:rsidR="00935B79" w:rsidRPr="006A476D" w:rsidRDefault="00935B79" w:rsidP="00935B7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861" w:type="dxa"/>
          </w:tcPr>
          <w:p w:rsidR="00935B79" w:rsidRPr="006A476D" w:rsidRDefault="00935B79" w:rsidP="00935B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1B8" w:rsidRDefault="00D25DED" w:rsidP="005201B8">
      <w:pPr>
        <w:ind w:left="4956" w:firstLine="2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Füsun GÜLSER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</w:t>
      </w:r>
      <w:r w:rsidR="003B5DF0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781E99">
        <w:rPr>
          <w:rFonts w:ascii="Times New Roman" w:hAnsi="Times New Roman" w:cs="Times New Roman"/>
          <w:b/>
          <w:sz w:val="24"/>
          <w:szCs w:val="24"/>
        </w:rPr>
        <w:t>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 w:rsidSect="007F2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9D" w:rsidRDefault="00160A9D" w:rsidP="006A476D">
      <w:pPr>
        <w:spacing w:after="0" w:line="240" w:lineRule="auto"/>
      </w:pPr>
      <w:r>
        <w:separator/>
      </w:r>
    </w:p>
  </w:endnote>
  <w:endnote w:type="continuationSeparator" w:id="1">
    <w:p w:rsidR="00160A9D" w:rsidRDefault="00160A9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9D" w:rsidRDefault="00160A9D" w:rsidP="006A476D">
      <w:pPr>
        <w:spacing w:after="0" w:line="240" w:lineRule="auto"/>
      </w:pPr>
      <w:r>
        <w:separator/>
      </w:r>
    </w:p>
  </w:footnote>
  <w:footnote w:type="continuationSeparator" w:id="1">
    <w:p w:rsidR="00160A9D" w:rsidRDefault="00160A9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006340"/>
    <w:rsid w:val="000A0AB7"/>
    <w:rsid w:val="000B25A7"/>
    <w:rsid w:val="00160A9D"/>
    <w:rsid w:val="00163147"/>
    <w:rsid w:val="001F6B2A"/>
    <w:rsid w:val="00227264"/>
    <w:rsid w:val="00234758"/>
    <w:rsid w:val="002C61D2"/>
    <w:rsid w:val="002F0DDA"/>
    <w:rsid w:val="002F650B"/>
    <w:rsid w:val="00350662"/>
    <w:rsid w:val="00353B44"/>
    <w:rsid w:val="00375F60"/>
    <w:rsid w:val="003B5DF0"/>
    <w:rsid w:val="003F06F6"/>
    <w:rsid w:val="004470A5"/>
    <w:rsid w:val="00451AAC"/>
    <w:rsid w:val="004B1F19"/>
    <w:rsid w:val="005035F1"/>
    <w:rsid w:val="005201B8"/>
    <w:rsid w:val="00552D8F"/>
    <w:rsid w:val="006021F0"/>
    <w:rsid w:val="006421C4"/>
    <w:rsid w:val="006A476D"/>
    <w:rsid w:val="006F0BA3"/>
    <w:rsid w:val="00781E99"/>
    <w:rsid w:val="00794EDC"/>
    <w:rsid w:val="007A20F4"/>
    <w:rsid w:val="007B35E9"/>
    <w:rsid w:val="007F252D"/>
    <w:rsid w:val="00804ACA"/>
    <w:rsid w:val="0086074E"/>
    <w:rsid w:val="008E4E78"/>
    <w:rsid w:val="0090072E"/>
    <w:rsid w:val="00935B79"/>
    <w:rsid w:val="00942C4B"/>
    <w:rsid w:val="00A03ADB"/>
    <w:rsid w:val="00A225B6"/>
    <w:rsid w:val="00AF0D44"/>
    <w:rsid w:val="00BB0FBF"/>
    <w:rsid w:val="00C07C5D"/>
    <w:rsid w:val="00C24095"/>
    <w:rsid w:val="00CB73F8"/>
    <w:rsid w:val="00D22784"/>
    <w:rsid w:val="00D25DED"/>
    <w:rsid w:val="00D4577E"/>
    <w:rsid w:val="00D77485"/>
    <w:rsid w:val="00E32390"/>
    <w:rsid w:val="00E945B5"/>
    <w:rsid w:val="00EB5C95"/>
    <w:rsid w:val="00ED1EDF"/>
    <w:rsid w:val="00ED2D86"/>
    <w:rsid w:val="00F01F2D"/>
    <w:rsid w:val="00F6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935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2</cp:revision>
  <cp:lastPrinted>2020-10-06T11:41:00Z</cp:lastPrinted>
  <dcterms:created xsi:type="dcterms:W3CDTF">2020-10-08T11:56:00Z</dcterms:created>
  <dcterms:modified xsi:type="dcterms:W3CDTF">2020-10-08T11:56:00Z</dcterms:modified>
</cp:coreProperties>
</file>