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VAN YÜZÜNCÜ YIL ÜNİVERSİTESİ</w:t>
      </w:r>
    </w:p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DERS İZLENCE FORMU</w:t>
      </w:r>
    </w:p>
    <w:p w:rsidR="006947BC" w:rsidRPr="00F433F9" w:rsidRDefault="006947BC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F9">
        <w:rPr>
          <w:rFonts w:ascii="Times New Roman" w:hAnsi="Times New Roman" w:cs="Times New Roman"/>
          <w:b/>
          <w:sz w:val="24"/>
          <w:szCs w:val="28"/>
        </w:rPr>
        <w:t>2022-2023 GÜZ DÖNEMİ</w:t>
      </w:r>
    </w:p>
    <w:p w:rsidR="006947BC" w:rsidRDefault="00641134" w:rsidP="006947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MÜZİK ÖĞRETMENLİĞİ</w:t>
      </w:r>
      <w:r w:rsidR="006947BC" w:rsidRPr="00F433F9">
        <w:rPr>
          <w:rFonts w:ascii="Times New Roman" w:hAnsi="Times New Roman" w:cs="Times New Roman"/>
          <w:b/>
          <w:sz w:val="24"/>
          <w:szCs w:val="28"/>
        </w:rPr>
        <w:t xml:space="preserve"> LİSANS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47BC" w:rsidTr="00504149">
        <w:trPr>
          <w:trHeight w:val="563"/>
        </w:trPr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DERSİN ADI</w:t>
            </w:r>
          </w:p>
          <w:p w:rsidR="006947BC" w:rsidRPr="00F433F9" w:rsidRDefault="000424B9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Bireysel Çalgı 1</w:t>
            </w:r>
          </w:p>
        </w:tc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KOD</w:t>
            </w:r>
          </w:p>
          <w:p w:rsidR="006947BC" w:rsidRPr="00F433F9" w:rsidRDefault="00ED1471" w:rsidP="0064113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EGMÜZ</w:t>
            </w:r>
            <w:r w:rsidR="003C7AA4">
              <w:rPr>
                <w:rFonts w:ascii="Times New Roman" w:hAnsi="Times New Roman" w:cs="Times New Roman"/>
                <w:sz w:val="16"/>
                <w:szCs w:val="28"/>
              </w:rPr>
              <w:t>2103</w:t>
            </w:r>
          </w:p>
        </w:tc>
        <w:tc>
          <w:tcPr>
            <w:tcW w:w="2266" w:type="dxa"/>
            <w:shd w:val="clear" w:color="auto" w:fill="FFFFFF" w:themeFill="background1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GÜNÜ VE SAATİ</w:t>
            </w:r>
          </w:p>
          <w:p w:rsidR="006947BC" w:rsidRPr="00F433F9" w:rsidRDefault="006947BC" w:rsidP="00ED147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YERİ</w:t>
            </w:r>
          </w:p>
          <w:p w:rsidR="006947BC" w:rsidRPr="00F433F9" w:rsidRDefault="00ED1471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D.S</w:t>
            </w:r>
            <w:r w:rsidR="00B8082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</w:tr>
      <w:tr w:rsidR="006947BC" w:rsidTr="00504149">
        <w:trPr>
          <w:trHeight w:val="612"/>
        </w:trPr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AKTS BİLGİLERİ</w:t>
            </w:r>
          </w:p>
          <w:p w:rsidR="006947BC" w:rsidRPr="00F433F9" w:rsidRDefault="00641134" w:rsidP="0064113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T: </w:t>
            </w:r>
            <w:r w:rsidR="000424B9"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/ U:  / K:</w:t>
            </w:r>
            <w:r w:rsidR="00F40288"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B65E01">
              <w:rPr>
                <w:rFonts w:ascii="Times New Roman" w:hAnsi="Times New Roman" w:cs="Times New Roman"/>
                <w:sz w:val="16"/>
                <w:szCs w:val="28"/>
              </w:rPr>
              <w:t>/ AKTS:</w:t>
            </w:r>
            <w:r w:rsidR="00F40288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ÖN KOŞUL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Yok</w:t>
            </w:r>
          </w:p>
        </w:tc>
        <w:tc>
          <w:tcPr>
            <w:tcW w:w="2266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DERSE DEVAM DURUMU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Zorunlu</w:t>
            </w:r>
          </w:p>
        </w:tc>
        <w:tc>
          <w:tcPr>
            <w:tcW w:w="2266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16"/>
                <w:szCs w:val="28"/>
              </w:rPr>
              <w:t>DERS TÜRÜ</w:t>
            </w:r>
          </w:p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433F9">
              <w:rPr>
                <w:rFonts w:ascii="Times New Roman" w:hAnsi="Times New Roman" w:cs="Times New Roman"/>
                <w:sz w:val="16"/>
                <w:szCs w:val="28"/>
              </w:rPr>
              <w:t>Zorunlu</w:t>
            </w: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jc w:val="center"/>
        <w:rPr>
          <w:rFonts w:ascii="Times New Roman" w:hAnsi="Times New Roman" w:cs="Times New Roman"/>
          <w:szCs w:val="28"/>
        </w:rPr>
      </w:pPr>
      <w:r w:rsidRPr="00F433F9">
        <w:rPr>
          <w:rFonts w:ascii="Times New Roman" w:hAnsi="Times New Roman" w:cs="Times New Roman"/>
          <w:b/>
          <w:szCs w:val="28"/>
        </w:rPr>
        <w:t>DERSİN SORUMLUSU</w:t>
      </w:r>
      <w:r>
        <w:rPr>
          <w:rFonts w:ascii="Times New Roman" w:hAnsi="Times New Roman" w:cs="Times New Roman"/>
          <w:b/>
          <w:szCs w:val="28"/>
        </w:rPr>
        <w:t xml:space="preserve">: </w:t>
      </w:r>
      <w:proofErr w:type="spellStart"/>
      <w:proofErr w:type="gramStart"/>
      <w:r w:rsidR="00641134">
        <w:rPr>
          <w:rFonts w:ascii="Times New Roman" w:hAnsi="Times New Roman" w:cs="Times New Roman"/>
          <w:szCs w:val="28"/>
        </w:rPr>
        <w:t>Dr.Öğr.Üyesi</w:t>
      </w:r>
      <w:proofErr w:type="spellEnd"/>
      <w:proofErr w:type="gramEnd"/>
      <w:r w:rsidR="00641134">
        <w:rPr>
          <w:rFonts w:ascii="Times New Roman" w:hAnsi="Times New Roman" w:cs="Times New Roman"/>
          <w:szCs w:val="28"/>
        </w:rPr>
        <w:t xml:space="preserve"> </w:t>
      </w:r>
      <w:r w:rsidR="00ED1471">
        <w:rPr>
          <w:rFonts w:ascii="Times New Roman" w:hAnsi="Times New Roman" w:cs="Times New Roman"/>
          <w:szCs w:val="28"/>
        </w:rPr>
        <w:t>Kadir YILMAZ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47BC" w:rsidTr="00504149">
        <w:tc>
          <w:tcPr>
            <w:tcW w:w="2265" w:type="dxa"/>
          </w:tcPr>
          <w:p w:rsidR="006947BC" w:rsidRPr="00F433F9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e</w:t>
            </w:r>
            <w:proofErr w:type="gramEnd"/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mail:</w:t>
            </w:r>
          </w:p>
          <w:p w:rsidR="006947BC" w:rsidRPr="00F433F9" w:rsidRDefault="00ED1471" w:rsidP="005041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kadiryilmaz</w:t>
            </w:r>
            <w:r w:rsidR="00641134">
              <w:rPr>
                <w:rFonts w:ascii="Times New Roman" w:hAnsi="Times New Roman" w:cs="Times New Roman"/>
                <w:sz w:val="20"/>
                <w:szCs w:val="28"/>
              </w:rPr>
              <w:t>@yyu.edu.tr</w:t>
            </w:r>
          </w:p>
        </w:tc>
        <w:tc>
          <w:tcPr>
            <w:tcW w:w="2265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No:</w:t>
            </w:r>
          </w:p>
          <w:p w:rsidR="006947BC" w:rsidRPr="00F433F9" w:rsidRDefault="00641134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?</w:t>
            </w:r>
          </w:p>
        </w:tc>
        <w:tc>
          <w:tcPr>
            <w:tcW w:w="2266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Tel:</w:t>
            </w:r>
          </w:p>
          <w:p w:rsidR="006947BC" w:rsidRPr="00DA40F6" w:rsidRDefault="006947BC" w:rsidP="005041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3F9">
              <w:rPr>
                <w:rFonts w:ascii="Times New Roman" w:hAnsi="Times New Roman" w:cs="Times New Roman"/>
                <w:b/>
                <w:sz w:val="20"/>
                <w:szCs w:val="28"/>
              </w:rPr>
              <w:t>Ofis Gün ve Saatleri:</w:t>
            </w:r>
          </w:p>
          <w:p w:rsidR="006947BC" w:rsidRPr="00271CEA" w:rsidRDefault="006947BC" w:rsidP="007166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1471" w:rsidTr="00504149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A40F6">
              <w:rPr>
                <w:rFonts w:ascii="Times New Roman" w:hAnsi="Times New Roman" w:cs="Times New Roman"/>
                <w:b/>
                <w:szCs w:val="28"/>
              </w:rPr>
              <w:t>Dersin Amaçları:</w:t>
            </w:r>
          </w:p>
        </w:tc>
        <w:tc>
          <w:tcPr>
            <w:tcW w:w="5948" w:type="dxa"/>
          </w:tcPr>
          <w:p w:rsidR="003C7AA4" w:rsidRPr="000424B9" w:rsidRDefault="000424B9" w:rsidP="00ED1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Bu ders ile çalgı çalma becerisinin geliştirilmesi, müzikal duyarlılığın arttırılması, seviyesine uygun eserleri doğru bir şekilde çalabilmesi amaçlanmaktadır.</w:t>
            </w:r>
          </w:p>
        </w:tc>
      </w:tr>
      <w:tr w:rsidR="00ED1471" w:rsidTr="00ED1471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A40F6">
              <w:rPr>
                <w:rFonts w:ascii="Times New Roman" w:hAnsi="Times New Roman" w:cs="Times New Roman"/>
                <w:b/>
                <w:szCs w:val="28"/>
              </w:rPr>
              <w:t>Dersin Öğrenme Kazanımları:</w:t>
            </w:r>
          </w:p>
        </w:tc>
        <w:tc>
          <w:tcPr>
            <w:tcW w:w="5948" w:type="dxa"/>
            <w:vAlign w:val="center"/>
          </w:tcPr>
          <w:p w:rsidR="00673B38" w:rsidRPr="000424B9" w:rsidRDefault="000424B9" w:rsidP="00673B3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Viyolanın öğelerini bilir,</w:t>
            </w:r>
          </w:p>
          <w:p w:rsidR="000424B9" w:rsidRPr="000424B9" w:rsidRDefault="000424B9" w:rsidP="00673B3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Viyola çalmaya ilişkin işaretleri bilir</w:t>
            </w:r>
          </w:p>
          <w:p w:rsidR="000424B9" w:rsidRPr="000424B9" w:rsidRDefault="000424B9" w:rsidP="00673B3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Viyolayı doğru bir şekilde tutabilir. Sağ ve sol eli viyola üzerinde doğru bir şekilde konumlandırabilir.</w:t>
            </w:r>
          </w:p>
          <w:p w:rsidR="000424B9" w:rsidRPr="000424B9" w:rsidRDefault="000424B9" w:rsidP="00673B3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Sol el parmaklarını tuşe üzerinde ilgili seslere düşürebilir</w:t>
            </w:r>
          </w:p>
          <w:p w:rsidR="000424B9" w:rsidRPr="000424B9" w:rsidRDefault="000424B9" w:rsidP="00673B3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Sağ ve sol eli eşgüdümlü olarak kullanabilir</w:t>
            </w:r>
          </w:p>
          <w:p w:rsidR="000424B9" w:rsidRPr="000424B9" w:rsidRDefault="000424B9" w:rsidP="00673B3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Detaşe</w:t>
            </w:r>
            <w:proofErr w:type="spellEnd"/>
            <w:r w:rsidRPr="000424B9">
              <w:rPr>
                <w:rFonts w:ascii="Times New Roman" w:hAnsi="Times New Roman" w:cs="Times New Roman"/>
                <w:sz w:val="20"/>
                <w:szCs w:val="20"/>
              </w:rPr>
              <w:t xml:space="preserve"> ve legato gibi temel yay teknikleri ilse se üretebilir.</w:t>
            </w:r>
          </w:p>
          <w:p w:rsidR="000424B9" w:rsidRPr="000424B9" w:rsidRDefault="000424B9" w:rsidP="00673B3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1. Konumdaki temel etütleri ve küçük ölçekli eserleri seslendirebilir.</w:t>
            </w:r>
          </w:p>
        </w:tc>
      </w:tr>
      <w:tr w:rsidR="00ED1471" w:rsidTr="00504149">
        <w:tc>
          <w:tcPr>
            <w:tcW w:w="3114" w:type="dxa"/>
          </w:tcPr>
          <w:p w:rsidR="00ED1471" w:rsidRPr="00DA40F6" w:rsidRDefault="00ED1471" w:rsidP="00ED147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Ders (Kata</w:t>
            </w:r>
            <w:r w:rsidRPr="00DA40F6">
              <w:rPr>
                <w:rFonts w:ascii="Times New Roman" w:hAnsi="Times New Roman" w:cs="Times New Roman"/>
                <w:b/>
                <w:szCs w:val="28"/>
              </w:rPr>
              <w:t>log) İçeriği:</w:t>
            </w:r>
          </w:p>
        </w:tc>
        <w:tc>
          <w:tcPr>
            <w:tcW w:w="5948" w:type="dxa"/>
          </w:tcPr>
          <w:p w:rsidR="00ED1471" w:rsidRPr="000424B9" w:rsidRDefault="000424B9" w:rsidP="003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Viyola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öğeleri, 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Viyola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çalmaya ilişkin temel bilgi ve beceriler. 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Viyola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çalmaya uygun duruş alma, 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Viyolay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ı doğru tutma, temel yay tekniklerinden </w:t>
            </w:r>
            <w:proofErr w:type="spellStart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detaşe</w:t>
            </w:r>
            <w:proofErr w:type="spellEnd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legato çalma teknikleri ve bu tekniklere ilişkin uygulamalar, sol el parmaklarını ilgili seslere doğru olarak düşürme, iki eli eşgüdümlü olarak kullanma, küçük ölçekli ulusal ve evrensel boyuttaki eserleri seslendirme.</w:t>
            </w: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3"/>
        <w:gridCol w:w="4578"/>
        <w:gridCol w:w="3021"/>
      </w:tblGrid>
      <w:tr w:rsidR="006947BC" w:rsidTr="00504149">
        <w:tc>
          <w:tcPr>
            <w:tcW w:w="1463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Haftalar</w:t>
            </w:r>
          </w:p>
        </w:tc>
        <w:tc>
          <w:tcPr>
            <w:tcW w:w="4578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KONULAR</w:t>
            </w:r>
          </w:p>
        </w:tc>
        <w:tc>
          <w:tcPr>
            <w:tcW w:w="3021" w:type="dxa"/>
          </w:tcPr>
          <w:p w:rsidR="006947BC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İşleniş(Etkinlikler, Öğretim, Yöntem ve Teknikleri)</w:t>
            </w:r>
          </w:p>
        </w:tc>
      </w:tr>
      <w:tr w:rsidR="006947BC" w:rsidTr="00504149">
        <w:tc>
          <w:tcPr>
            <w:tcW w:w="1463" w:type="dxa"/>
          </w:tcPr>
          <w:p w:rsidR="006947BC" w:rsidRPr="00C07E70" w:rsidRDefault="006947BC" w:rsidP="005041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  <w:vAlign w:val="bottom"/>
          </w:tcPr>
          <w:p w:rsidR="006947BC" w:rsidRPr="000424B9" w:rsidRDefault="000424B9" w:rsidP="000424B9">
            <w:pPr>
              <w:rPr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Viyolanın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tanıtılması, bölümlerinin ve işlevlerinin gösterilmesi, temel keman ve yay tutuş davranışlarının anlatılması ve uygulatılması.</w:t>
            </w:r>
          </w:p>
        </w:tc>
        <w:tc>
          <w:tcPr>
            <w:tcW w:w="3021" w:type="dxa"/>
          </w:tcPr>
          <w:p w:rsidR="006947BC" w:rsidRPr="00A307F6" w:rsidRDefault="006947BC" w:rsidP="00154B9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307F6">
              <w:rPr>
                <w:rFonts w:ascii="Times New Roman" w:hAnsi="Times New Roman" w:cs="Times New Roman"/>
                <w:sz w:val="18"/>
                <w:szCs w:val="28"/>
              </w:rPr>
              <w:t xml:space="preserve">Anlatım, </w:t>
            </w:r>
            <w:r w:rsidR="00154B99">
              <w:rPr>
                <w:rFonts w:ascii="Times New Roman" w:hAnsi="Times New Roman" w:cs="Times New Roman"/>
                <w:sz w:val="18"/>
                <w:szCs w:val="28"/>
              </w:rPr>
              <w:t>S</w:t>
            </w:r>
            <w:r w:rsidRPr="00A307F6">
              <w:rPr>
                <w:rFonts w:ascii="Times New Roman" w:hAnsi="Times New Roman" w:cs="Times New Roman"/>
                <w:sz w:val="18"/>
                <w:szCs w:val="28"/>
              </w:rPr>
              <w:t>oru-cevap,</w:t>
            </w:r>
            <w:r w:rsidR="00B85CF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154B99">
              <w:rPr>
                <w:rFonts w:ascii="Times New Roman" w:hAnsi="Times New Roman" w:cs="Times New Roman"/>
                <w:sz w:val="18"/>
                <w:szCs w:val="28"/>
              </w:rPr>
              <w:t>Dinleme</w:t>
            </w:r>
          </w:p>
        </w:tc>
      </w:tr>
      <w:tr w:rsidR="00FD2409" w:rsidTr="004F2CB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0424B9" w:rsidRDefault="000424B9" w:rsidP="00042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Uygulamaların tekrarı, yayı 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Viyola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üzerinde konumlandırma alıştırmaları, boş telde yay uygulamaları. 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telinde alıştırmalar yapılması, nota ile çalışmalara başlanması, keman çalma ile ilgili işaretlerin anlatılması, boş tel alıştırmalarının tekrarı.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0424B9" w:rsidRPr="000424B9" w:rsidRDefault="000424B9" w:rsidP="000424B9">
            <w:pPr>
              <w:rPr>
                <w:rFonts w:cs="Times New Roman"/>
                <w:b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Sağ ve sol kol tutuş çalışmalarının uygulanması, 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telinde 1.2. ve 3. parmak alıştırmalarının başlaması, ilgili çalışmaların uygulatılması, birinci konumun anlatılması. </w:t>
            </w:r>
          </w:p>
          <w:p w:rsidR="00FD2409" w:rsidRPr="000424B9" w:rsidRDefault="00FD2409" w:rsidP="00042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0424B9" w:rsidRDefault="000424B9" w:rsidP="00042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telinde parmak alıştırmalarının pekiştirilmesi, 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telinde parmak çalışmalarının başlaması, ilgili çalışmaların uygulatılması.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5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0424B9" w:rsidRDefault="000424B9" w:rsidP="00042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telinde parmak alıştırmalarının pekiştirilmesi, bir oktav 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</w:t>
            </w: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majör dizi ve arpej çalışması.</w:t>
            </w: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proofErr w:type="gramEnd"/>
            <w:r w:rsidRPr="000424B9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 xml:space="preserve"> tellerini kapsayan alıştırmalar.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8F7C09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0424B9" w:rsidRDefault="000424B9" w:rsidP="0004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 xml:space="preserve"> tellerini kapsayan etüt ve eserlerin pekiştirilmesi. 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0424B9" w:rsidRPr="000424B9" w:rsidRDefault="000424B9" w:rsidP="000424B9">
            <w:pPr>
              <w:rPr>
                <w:rFonts w:cs="Times New Roman"/>
                <w:b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 xml:space="preserve"> telinde çalışmaların yapılması ve ilgili alıştırmaların çalışılması. 4. parmak çalışmalarının başlaması</w:t>
            </w:r>
          </w:p>
          <w:p w:rsidR="00FD2409" w:rsidRPr="000424B9" w:rsidRDefault="00FD2409" w:rsidP="00042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0424B9" w:rsidRDefault="00FD2409" w:rsidP="0004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Vize Sınavı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0424B9" w:rsidRDefault="000424B9" w:rsidP="0004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 xml:space="preserve">Sol </w:t>
            </w: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telinde alıştırmaların yapılması ve ilgili etü</w:t>
            </w: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lerin pekiştirilmesi, 4. Parmak çalışmalarının pekiştirilmesi. Legato yay tekniğine ilişkin çalışmaların başlaması.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0424B9" w:rsidRDefault="000424B9" w:rsidP="0004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0424B9">
              <w:rPr>
                <w:rFonts w:ascii="Times New Roman" w:hAnsi="Times New Roman" w:cs="Times New Roman"/>
                <w:sz w:val="20"/>
                <w:szCs w:val="20"/>
              </w:rPr>
              <w:t>telinde çalışmaların yapılması ve ilgili alıştırmaların çalışılması. Legato yay tekniğinin pekiştirilmesi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0424B9" w:rsidRDefault="000424B9" w:rsidP="00042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Detaşe</w:t>
            </w:r>
            <w:proofErr w:type="spellEnd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legato teknikleri ile dört teli kapsayan </w:t>
            </w:r>
            <w:proofErr w:type="spellStart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etüd</w:t>
            </w:r>
            <w:proofErr w:type="spellEnd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eser çalışmaları.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0424B9" w:rsidRDefault="000424B9" w:rsidP="0004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Detaşe</w:t>
            </w:r>
            <w:proofErr w:type="spellEnd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legato teknikleri ile dört teli kapsayan </w:t>
            </w:r>
            <w:proofErr w:type="spellStart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etüd</w:t>
            </w:r>
            <w:proofErr w:type="spellEnd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eser çalışmaların pekiştirilmesi.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0424B9" w:rsidRDefault="000424B9" w:rsidP="0004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Dizi, </w:t>
            </w:r>
            <w:proofErr w:type="spellStart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etüd</w:t>
            </w:r>
            <w:proofErr w:type="spellEnd"/>
            <w:r w:rsidRPr="000424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eser çalışmalarının pekiştirilmesi.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07E70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Pr="00C07E70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Hafta</w:t>
            </w:r>
          </w:p>
        </w:tc>
        <w:tc>
          <w:tcPr>
            <w:tcW w:w="4578" w:type="dxa"/>
          </w:tcPr>
          <w:p w:rsidR="00FD2409" w:rsidRPr="00FD2409" w:rsidRDefault="00FD2409" w:rsidP="00F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Genel Tekrar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  <w:r w:rsidRPr="00F106C2">
              <w:rPr>
                <w:rFonts w:ascii="Times New Roman" w:hAnsi="Times New Roman" w:cs="Times New Roman"/>
                <w:sz w:val="18"/>
                <w:szCs w:val="28"/>
              </w:rPr>
              <w:t>Anlatım, Soru-cevap, Dinleme</w:t>
            </w:r>
          </w:p>
        </w:tc>
      </w:tr>
      <w:tr w:rsidR="00FD2409" w:rsidTr="00504149">
        <w:tc>
          <w:tcPr>
            <w:tcW w:w="1463" w:type="dxa"/>
          </w:tcPr>
          <w:p w:rsidR="00FD2409" w:rsidRPr="00C07E70" w:rsidRDefault="00FD2409" w:rsidP="00FD240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15. Hafta</w:t>
            </w:r>
          </w:p>
        </w:tc>
        <w:tc>
          <w:tcPr>
            <w:tcW w:w="4578" w:type="dxa"/>
          </w:tcPr>
          <w:p w:rsidR="00FD2409" w:rsidRPr="00A307F6" w:rsidRDefault="00FD2409" w:rsidP="00FD240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Final Sınavı</w:t>
            </w:r>
          </w:p>
        </w:tc>
        <w:tc>
          <w:tcPr>
            <w:tcW w:w="3021" w:type="dxa"/>
          </w:tcPr>
          <w:p w:rsidR="00FD2409" w:rsidRDefault="00FD2409" w:rsidP="00FD2409">
            <w:pPr>
              <w:jc w:val="center"/>
            </w:pPr>
          </w:p>
        </w:tc>
      </w:tr>
    </w:tbl>
    <w:p w:rsidR="006947BC" w:rsidRDefault="006947BC" w:rsidP="006947BC">
      <w:pPr>
        <w:jc w:val="center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Ölçme ve Değerlendirme Teknikleri:</w:t>
      </w:r>
      <w:r>
        <w:rPr>
          <w:rFonts w:ascii="Times New Roman" w:hAnsi="Times New Roman" w:cs="Times New Roman"/>
          <w:szCs w:val="28"/>
        </w:rPr>
        <w:t xml:space="preserve">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</w:tcPr>
          <w:p w:rsidR="006947BC" w:rsidRDefault="006947BC" w:rsidP="005041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Yazılı Ara Sınav ve Final Sınavı</w:t>
            </w:r>
          </w:p>
        </w:tc>
      </w:tr>
    </w:tbl>
    <w:p w:rsidR="006947BC" w:rsidRDefault="006947BC" w:rsidP="006947BC">
      <w:pPr>
        <w:ind w:left="1416" w:hanging="1416"/>
        <w:rPr>
          <w:rFonts w:ascii="Times New Roman" w:hAnsi="Times New Roman" w:cs="Times New Roman"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Ders Kitabı (Kitapları) ve/veya Diğer Gerekli Malzeme: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</w:tcPr>
          <w:p w:rsidR="00EA475A" w:rsidRDefault="00062B55" w:rsidP="00EA475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Ayfer Tanrıverdi Viyola metodu 3, Oktay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Dalaysel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Mazas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</w:tc>
      </w:tr>
    </w:tbl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</w:p>
    <w:p w:rsidR="006947BC" w:rsidRDefault="006947BC" w:rsidP="006947BC">
      <w:pPr>
        <w:ind w:left="1416" w:hanging="141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Dersin Meslek Eğitimine Katkısı(Açıklayınız):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947BC" w:rsidTr="00504149">
        <w:tc>
          <w:tcPr>
            <w:tcW w:w="9067" w:type="dxa"/>
            <w:shd w:val="clear" w:color="auto" w:fill="FFFFFF" w:themeFill="background1"/>
          </w:tcPr>
          <w:p w:rsidR="006947BC" w:rsidRPr="00763CDD" w:rsidRDefault="00EA475A" w:rsidP="00EA475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Müzik öğretmeni olacak bireyin </w:t>
            </w:r>
            <w:r w:rsidR="00FD2409">
              <w:rPr>
                <w:rFonts w:ascii="Times New Roman" w:hAnsi="Times New Roman" w:cs="Times New Roman"/>
                <w:szCs w:val="28"/>
              </w:rPr>
              <w:t xml:space="preserve">kendi </w:t>
            </w:r>
            <w:r w:rsidR="00062B55">
              <w:rPr>
                <w:rFonts w:ascii="Times New Roman" w:hAnsi="Times New Roman" w:cs="Times New Roman"/>
                <w:szCs w:val="28"/>
              </w:rPr>
              <w:t>çalgısını öğrenip mesleğinde ustalıkla icra etmesini sağlar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</w:tbl>
    <w:p w:rsidR="006947BC" w:rsidRDefault="006947BC" w:rsidP="006947BC">
      <w:pPr>
        <w:rPr>
          <w:rFonts w:ascii="Times New Roman" w:hAnsi="Times New Roman" w:cs="Times New Roman"/>
          <w:b/>
          <w:sz w:val="16"/>
        </w:rPr>
      </w:pPr>
    </w:p>
    <w:p w:rsidR="006947BC" w:rsidRDefault="006947BC" w:rsidP="006947BC">
      <w:pPr>
        <w:rPr>
          <w:rFonts w:ascii="Times New Roman" w:hAnsi="Times New Roman" w:cs="Times New Roman"/>
          <w:b/>
          <w:sz w:val="16"/>
        </w:rPr>
      </w:pPr>
      <w:r w:rsidRPr="00763CDD">
        <w:rPr>
          <w:rFonts w:ascii="Times New Roman" w:hAnsi="Times New Roman" w:cs="Times New Roman"/>
          <w:b/>
          <w:sz w:val="16"/>
        </w:rPr>
        <w:t>Dersin Öğrenme Çıktıları ve Program Çıktıları İlişkisi (YYÜ Bologna Bilgi Sistemindeki Müzik-Resim iş Eğitimi Anabilim Dalı Program Yeterlikleri ile Dersin Öğrenme Çıktıları arasındaki ilişkiyi 1’den (en düşük) 5’e (en yüksek) kadar rakamlarla gösteriniz.</w:t>
      </w:r>
    </w:p>
    <w:tbl>
      <w:tblPr>
        <w:tblStyle w:val="TabloKlavuzu"/>
        <w:tblW w:w="9065" w:type="dxa"/>
        <w:tblLayout w:type="fixed"/>
        <w:tblLook w:val="04A0" w:firstRow="1" w:lastRow="0" w:firstColumn="1" w:lastColumn="0" w:noHBand="0" w:noVBand="1"/>
      </w:tblPr>
      <w:tblGrid>
        <w:gridCol w:w="421"/>
        <w:gridCol w:w="300"/>
        <w:gridCol w:w="6"/>
        <w:gridCol w:w="314"/>
        <w:gridCol w:w="6"/>
        <w:gridCol w:w="319"/>
        <w:gridCol w:w="320"/>
        <w:gridCol w:w="320"/>
        <w:gridCol w:w="320"/>
        <w:gridCol w:w="320"/>
        <w:gridCol w:w="321"/>
        <w:gridCol w:w="321"/>
        <w:gridCol w:w="320"/>
        <w:gridCol w:w="321"/>
        <w:gridCol w:w="321"/>
        <w:gridCol w:w="321"/>
        <w:gridCol w:w="321"/>
        <w:gridCol w:w="321"/>
        <w:gridCol w:w="320"/>
        <w:gridCol w:w="321"/>
        <w:gridCol w:w="321"/>
        <w:gridCol w:w="320"/>
        <w:gridCol w:w="321"/>
        <w:gridCol w:w="321"/>
        <w:gridCol w:w="321"/>
        <w:gridCol w:w="321"/>
        <w:gridCol w:w="321"/>
        <w:gridCol w:w="320"/>
        <w:gridCol w:w="321"/>
        <w:gridCol w:w="324"/>
      </w:tblGrid>
      <w:tr w:rsidR="006947BC" w:rsidTr="00504149">
        <w:trPr>
          <w:cantSplit/>
          <w:trHeight w:val="596"/>
        </w:trPr>
        <w:tc>
          <w:tcPr>
            <w:tcW w:w="421" w:type="dxa"/>
          </w:tcPr>
          <w:p w:rsidR="006947BC" w:rsidRDefault="006947BC" w:rsidP="00504149">
            <w:pPr>
              <w:rPr>
                <w:b/>
                <w:sz w:val="14"/>
              </w:rPr>
            </w:pPr>
          </w:p>
          <w:p w:rsidR="006947BC" w:rsidRPr="009F0CE8" w:rsidRDefault="006947BC" w:rsidP="00504149">
            <w:pPr>
              <w:rPr>
                <w:b/>
                <w:sz w:val="12"/>
              </w:rPr>
            </w:pPr>
            <w:r w:rsidRPr="00763CDD">
              <w:rPr>
                <w:b/>
                <w:sz w:val="14"/>
              </w:rPr>
              <w:t>No</w:t>
            </w:r>
          </w:p>
        </w:tc>
        <w:tc>
          <w:tcPr>
            <w:tcW w:w="30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</w:t>
            </w:r>
          </w:p>
        </w:tc>
        <w:tc>
          <w:tcPr>
            <w:tcW w:w="320" w:type="dxa"/>
            <w:gridSpan w:val="2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</w:t>
            </w:r>
          </w:p>
        </w:tc>
        <w:tc>
          <w:tcPr>
            <w:tcW w:w="325" w:type="dxa"/>
            <w:gridSpan w:val="2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Py3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Py4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Py5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Py6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Py7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Py8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Py9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Py10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Py11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Py12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Py13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Py14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Py15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Py16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Py17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Py18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Py19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Py20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Py21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Py22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Py23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Py24</w:t>
            </w:r>
          </w:p>
        </w:tc>
        <w:tc>
          <w:tcPr>
            <w:tcW w:w="320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Py25</w:t>
            </w:r>
          </w:p>
        </w:tc>
        <w:tc>
          <w:tcPr>
            <w:tcW w:w="321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Py26</w:t>
            </w:r>
          </w:p>
        </w:tc>
        <w:tc>
          <w:tcPr>
            <w:tcW w:w="324" w:type="dxa"/>
            <w:textDirection w:val="btLr"/>
          </w:tcPr>
          <w:p w:rsidR="006947BC" w:rsidRPr="009F0CE8" w:rsidRDefault="006947BC" w:rsidP="00504149">
            <w:pPr>
              <w:ind w:left="113" w:right="113"/>
              <w:rPr>
                <w:b/>
                <w:sz w:val="12"/>
              </w:rPr>
            </w:pPr>
            <w:r w:rsidRPr="009F0CE8">
              <w:rPr>
                <w:b/>
                <w:sz w:val="12"/>
              </w:rPr>
              <w:t>Py27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Ç1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Ç2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Ç3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Ç4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Ç5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  <w:tr w:rsidR="008E3C5D" w:rsidTr="00504149">
        <w:tc>
          <w:tcPr>
            <w:tcW w:w="421" w:type="dxa"/>
          </w:tcPr>
          <w:p w:rsidR="008E3C5D" w:rsidRPr="00763CDD" w:rsidRDefault="008E3C5D" w:rsidP="008E3C5D">
            <w:pPr>
              <w:rPr>
                <w:b/>
                <w:sz w:val="14"/>
              </w:rPr>
            </w:pPr>
            <w:r w:rsidRPr="00763CDD">
              <w:rPr>
                <w:b/>
                <w:sz w:val="14"/>
              </w:rPr>
              <w:t>Ç6</w:t>
            </w:r>
          </w:p>
        </w:tc>
        <w:tc>
          <w:tcPr>
            <w:tcW w:w="306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F1E81">
              <w:rPr>
                <w:b/>
              </w:rPr>
              <w:t>1</w:t>
            </w:r>
          </w:p>
        </w:tc>
        <w:tc>
          <w:tcPr>
            <w:tcW w:w="320" w:type="dxa"/>
            <w:gridSpan w:val="2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19" w:type="dxa"/>
            <w:shd w:val="clear" w:color="auto" w:fill="F7CAAC" w:themeFill="accent2" w:themeFillTint="66"/>
          </w:tcPr>
          <w:p w:rsidR="008E3C5D" w:rsidRDefault="008E3C5D" w:rsidP="008E3C5D">
            <w:r w:rsidRPr="0006737F">
              <w:rPr>
                <w:b/>
              </w:rPr>
              <w:t>2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D175D5">
              <w:rPr>
                <w:b/>
              </w:rPr>
              <w:t>1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C50F4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99012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D2784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BF0F18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AA4EA1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894351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F3D45">
              <w:rPr>
                <w:b/>
              </w:rPr>
              <w:t>2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7003B5">
              <w:rPr>
                <w:b/>
              </w:rPr>
              <w:t>5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C5287D">
              <w:rPr>
                <w:b/>
              </w:rPr>
              <w:t>4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0B0166">
              <w:rPr>
                <w:b/>
              </w:rPr>
              <w:t>3</w:t>
            </w:r>
          </w:p>
        </w:tc>
        <w:tc>
          <w:tcPr>
            <w:tcW w:w="320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1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  <w:tc>
          <w:tcPr>
            <w:tcW w:w="324" w:type="dxa"/>
            <w:shd w:val="clear" w:color="auto" w:fill="F7CAAC" w:themeFill="accent2" w:themeFillTint="66"/>
          </w:tcPr>
          <w:p w:rsidR="008E3C5D" w:rsidRDefault="008E3C5D" w:rsidP="008E3C5D">
            <w:r w:rsidRPr="002010D8">
              <w:rPr>
                <w:b/>
              </w:rPr>
              <w:t>1</w:t>
            </w:r>
          </w:p>
        </w:tc>
      </w:tr>
    </w:tbl>
    <w:p w:rsidR="007C33D4" w:rsidRPr="006947BC" w:rsidRDefault="007C33D4">
      <w:pPr>
        <w:rPr>
          <w:b/>
        </w:rPr>
      </w:pPr>
    </w:p>
    <w:sectPr w:rsidR="007C33D4" w:rsidRPr="0069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D02"/>
    <w:multiLevelType w:val="hybridMultilevel"/>
    <w:tmpl w:val="59547726"/>
    <w:lvl w:ilvl="0" w:tplc="C6DA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D70"/>
    <w:multiLevelType w:val="hybridMultilevel"/>
    <w:tmpl w:val="0608A6E6"/>
    <w:lvl w:ilvl="0" w:tplc="33721088">
      <w:start w:val="1"/>
      <w:numFmt w:val="decimal"/>
      <w:lvlText w:val="%1."/>
      <w:lvlJc w:val="left"/>
      <w:pPr>
        <w:ind w:left="609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tr-TR" w:eastAsia="en-US" w:bidi="ar-SA"/>
      </w:rPr>
    </w:lvl>
    <w:lvl w:ilvl="1" w:tplc="78C6B560">
      <w:numFmt w:val="bullet"/>
      <w:lvlText w:val="•"/>
      <w:lvlJc w:val="left"/>
      <w:pPr>
        <w:ind w:left="1120" w:hanging="324"/>
      </w:pPr>
      <w:rPr>
        <w:rFonts w:hint="default"/>
        <w:lang w:val="tr-TR" w:eastAsia="en-US" w:bidi="ar-SA"/>
      </w:rPr>
    </w:lvl>
    <w:lvl w:ilvl="2" w:tplc="A3187D4E">
      <w:numFmt w:val="bullet"/>
      <w:lvlText w:val="•"/>
      <w:lvlJc w:val="left"/>
      <w:pPr>
        <w:ind w:left="1640" w:hanging="324"/>
      </w:pPr>
      <w:rPr>
        <w:rFonts w:hint="default"/>
        <w:lang w:val="tr-TR" w:eastAsia="en-US" w:bidi="ar-SA"/>
      </w:rPr>
    </w:lvl>
    <w:lvl w:ilvl="3" w:tplc="AC3E550E">
      <w:numFmt w:val="bullet"/>
      <w:lvlText w:val="•"/>
      <w:lvlJc w:val="left"/>
      <w:pPr>
        <w:ind w:left="2160" w:hanging="324"/>
      </w:pPr>
      <w:rPr>
        <w:rFonts w:hint="default"/>
        <w:lang w:val="tr-TR" w:eastAsia="en-US" w:bidi="ar-SA"/>
      </w:rPr>
    </w:lvl>
    <w:lvl w:ilvl="4" w:tplc="886C0D8C">
      <w:numFmt w:val="bullet"/>
      <w:lvlText w:val="•"/>
      <w:lvlJc w:val="left"/>
      <w:pPr>
        <w:ind w:left="2680" w:hanging="324"/>
      </w:pPr>
      <w:rPr>
        <w:rFonts w:hint="default"/>
        <w:lang w:val="tr-TR" w:eastAsia="en-US" w:bidi="ar-SA"/>
      </w:rPr>
    </w:lvl>
    <w:lvl w:ilvl="5" w:tplc="F5A20F4E">
      <w:numFmt w:val="bullet"/>
      <w:lvlText w:val="•"/>
      <w:lvlJc w:val="left"/>
      <w:pPr>
        <w:ind w:left="3200" w:hanging="324"/>
      </w:pPr>
      <w:rPr>
        <w:rFonts w:hint="default"/>
        <w:lang w:val="tr-TR" w:eastAsia="en-US" w:bidi="ar-SA"/>
      </w:rPr>
    </w:lvl>
    <w:lvl w:ilvl="6" w:tplc="99305F34">
      <w:numFmt w:val="bullet"/>
      <w:lvlText w:val="•"/>
      <w:lvlJc w:val="left"/>
      <w:pPr>
        <w:ind w:left="3720" w:hanging="324"/>
      </w:pPr>
      <w:rPr>
        <w:rFonts w:hint="default"/>
        <w:lang w:val="tr-TR" w:eastAsia="en-US" w:bidi="ar-SA"/>
      </w:rPr>
    </w:lvl>
    <w:lvl w:ilvl="7" w:tplc="D25A79DC">
      <w:numFmt w:val="bullet"/>
      <w:lvlText w:val="•"/>
      <w:lvlJc w:val="left"/>
      <w:pPr>
        <w:ind w:left="4240" w:hanging="324"/>
      </w:pPr>
      <w:rPr>
        <w:rFonts w:hint="default"/>
        <w:lang w:val="tr-TR" w:eastAsia="en-US" w:bidi="ar-SA"/>
      </w:rPr>
    </w:lvl>
    <w:lvl w:ilvl="8" w:tplc="4E7A233A">
      <w:numFmt w:val="bullet"/>
      <w:lvlText w:val="•"/>
      <w:lvlJc w:val="left"/>
      <w:pPr>
        <w:ind w:left="4760" w:hanging="324"/>
      </w:pPr>
      <w:rPr>
        <w:rFonts w:hint="default"/>
        <w:lang w:val="tr-TR" w:eastAsia="en-US" w:bidi="ar-SA"/>
      </w:rPr>
    </w:lvl>
  </w:abstractNum>
  <w:abstractNum w:abstractNumId="2" w15:restartNumberingAfterBreak="0">
    <w:nsid w:val="2E02314F"/>
    <w:multiLevelType w:val="hybridMultilevel"/>
    <w:tmpl w:val="5288BD34"/>
    <w:lvl w:ilvl="0" w:tplc="161EE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330F3"/>
    <w:multiLevelType w:val="hybridMultilevel"/>
    <w:tmpl w:val="AFEC5C98"/>
    <w:lvl w:ilvl="0" w:tplc="9DB24A92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F5B01"/>
    <w:multiLevelType w:val="hybridMultilevel"/>
    <w:tmpl w:val="8B5A98D2"/>
    <w:lvl w:ilvl="0" w:tplc="720C9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90765">
    <w:abstractNumId w:val="1"/>
  </w:num>
  <w:num w:numId="2" w16cid:durableId="1852715080">
    <w:abstractNumId w:val="2"/>
  </w:num>
  <w:num w:numId="3" w16cid:durableId="1116871885">
    <w:abstractNumId w:val="3"/>
  </w:num>
  <w:num w:numId="4" w16cid:durableId="1735660750">
    <w:abstractNumId w:val="0"/>
  </w:num>
  <w:num w:numId="5" w16cid:durableId="576138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16"/>
    <w:rsid w:val="000424B9"/>
    <w:rsid w:val="00062B55"/>
    <w:rsid w:val="00154B99"/>
    <w:rsid w:val="00322838"/>
    <w:rsid w:val="00337820"/>
    <w:rsid w:val="003C7AA4"/>
    <w:rsid w:val="00562448"/>
    <w:rsid w:val="00641134"/>
    <w:rsid w:val="00673B38"/>
    <w:rsid w:val="006947BC"/>
    <w:rsid w:val="007166FD"/>
    <w:rsid w:val="00760DE3"/>
    <w:rsid w:val="007C33D4"/>
    <w:rsid w:val="008E3C5D"/>
    <w:rsid w:val="00B65E01"/>
    <w:rsid w:val="00B8082A"/>
    <w:rsid w:val="00B82A16"/>
    <w:rsid w:val="00B85CFB"/>
    <w:rsid w:val="00EA475A"/>
    <w:rsid w:val="00EA4C24"/>
    <w:rsid w:val="00ED1471"/>
    <w:rsid w:val="00F40288"/>
    <w:rsid w:val="00FA153F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B54E"/>
  <w15:chartTrackingRefBased/>
  <w15:docId w15:val="{30CD8859-02C7-447E-B6D5-E358607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947BC"/>
  </w:style>
  <w:style w:type="paragraph" w:styleId="Balk1">
    <w:name w:val="heading 1"/>
    <w:aliases w:val="BAŞLIK 2"/>
    <w:basedOn w:val="Normal"/>
    <w:next w:val="Normal"/>
    <w:link w:val="Balk1Char"/>
    <w:uiPriority w:val="9"/>
    <w:qFormat/>
    <w:rsid w:val="00EA4C2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153F"/>
    <w:pPr>
      <w:keepNext/>
      <w:keepLines/>
      <w:ind w:left="567" w:right="567"/>
      <w:outlineLvl w:val="1"/>
    </w:pPr>
    <w:rPr>
      <w:rFonts w:eastAsiaTheme="majorEastAsia" w:cstheme="majorBidi"/>
      <w:sz w:val="20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AŞLIK"/>
    <w:uiPriority w:val="1"/>
    <w:qFormat/>
    <w:rsid w:val="00EA4C24"/>
    <w:pPr>
      <w:spacing w:before="40" w:after="12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Balk1Char">
    <w:name w:val="Başlık 1 Char"/>
    <w:aliases w:val="BAŞLIK 2 Char"/>
    <w:basedOn w:val="VarsaylanParagrafYazTipi"/>
    <w:link w:val="Balk1"/>
    <w:uiPriority w:val="9"/>
    <w:rsid w:val="00EA4C2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A153F"/>
    <w:rPr>
      <w:rFonts w:ascii="Times New Roman" w:eastAsiaTheme="majorEastAsia" w:hAnsi="Times New Roman" w:cstheme="majorBidi"/>
      <w:sz w:val="20"/>
      <w:szCs w:val="26"/>
    </w:rPr>
  </w:style>
  <w:style w:type="table" w:styleId="TabloKlavuzu">
    <w:name w:val="Table Grid"/>
    <w:basedOn w:val="NormalTablo"/>
    <w:uiPriority w:val="39"/>
    <w:rsid w:val="0069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47B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5CFB"/>
    <w:pPr>
      <w:widowControl w:val="0"/>
      <w:autoSpaceDE w:val="0"/>
      <w:autoSpaceDN w:val="0"/>
      <w:spacing w:after="0" w:line="272" w:lineRule="exact"/>
      <w:ind w:left="107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7166FD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ayyıldız</dc:creator>
  <cp:keywords/>
  <dc:description/>
  <cp:lastModifiedBy>Kadir Yılmaz</cp:lastModifiedBy>
  <cp:revision>2</cp:revision>
  <dcterms:created xsi:type="dcterms:W3CDTF">2023-05-30T07:00:00Z</dcterms:created>
  <dcterms:modified xsi:type="dcterms:W3CDTF">2023-05-30T07:00:00Z</dcterms:modified>
</cp:coreProperties>
</file>